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jc w:val="both"/>
        <w:rPr>
          <w:rFonts w:hint="default" w:ascii="Times New Roman" w:hAnsi="Times New Roman" w:eastAsia="黑体" w:cs="Times New Roman"/>
          <w:sz w:val="32"/>
          <w:szCs w:val="32"/>
          <w:lang w:eastAsia="zh-CN"/>
        </w:rPr>
      </w:pPr>
    </w:p>
    <w:p>
      <w:pPr>
        <w:jc w:val="both"/>
        <w:rPr>
          <w:rFonts w:hint="default" w:ascii="Times New Roman" w:hAnsi="Times New Roman" w:eastAsia="黑体" w:cs="Times New Roman"/>
          <w:sz w:val="32"/>
          <w:szCs w:val="32"/>
          <w:lang w:eastAsia="zh-CN"/>
        </w:rPr>
      </w:pPr>
      <w:bookmarkStart w:id="40" w:name="_GoBack"/>
      <w:bookmarkEnd w:id="40"/>
    </w:p>
    <w:p>
      <w:pPr>
        <w:jc w:val="both"/>
        <w:rPr>
          <w:rFonts w:hint="default" w:ascii="Times New Roman" w:hAnsi="Times New Roman" w:eastAsia="黑体" w:cs="Times New Roman"/>
          <w:sz w:val="32"/>
          <w:szCs w:val="32"/>
          <w:lang w:eastAsia="zh-CN"/>
        </w:rPr>
      </w:pPr>
    </w:p>
    <w:p>
      <w:pPr>
        <w:jc w:val="both"/>
        <w:rPr>
          <w:rFonts w:hint="default" w:ascii="Times New Roman" w:hAnsi="Times New Roman" w:eastAsia="黑体" w:cs="Times New Roman"/>
          <w:sz w:val="32"/>
          <w:szCs w:val="32"/>
          <w:lang w:eastAsia="zh-CN"/>
        </w:rPr>
      </w:pPr>
    </w:p>
    <w:p>
      <w:pPr>
        <w:pStyle w:val="2"/>
        <w:jc w:val="center"/>
        <w:rPr>
          <w:rFonts w:hint="default" w:ascii="Times New Roman" w:hAnsi="Times New Roman" w:eastAsia="方正小标宋简体" w:cs="Times New Roman"/>
          <w:sz w:val="44"/>
          <w:szCs w:val="44"/>
        </w:rPr>
        <w:sectPr>
          <w:pgSz w:w="11906" w:h="16838"/>
          <w:pgMar w:top="1440" w:right="1800" w:bottom="1440" w:left="1800" w:header="851" w:footer="992" w:gutter="0"/>
          <w:cols w:space="720" w:num="1"/>
          <w:docGrid w:type="lines" w:linePitch="312" w:charSpace="0"/>
        </w:sectPr>
      </w:pPr>
      <w:bookmarkStart w:id="0" w:name="PO_title"/>
      <w:r>
        <w:rPr>
          <w:rFonts w:hint="default" w:ascii="Times New Roman" w:hAnsi="Times New Roman" w:eastAsia="黑体" w:cs="Times New Roman"/>
          <w:sz w:val="44"/>
          <w:szCs w:val="44"/>
        </w:rPr>
        <w:t xml:space="preserve">2019 </w:t>
      </w:r>
      <w:bookmarkEnd w:id="0"/>
      <w:r>
        <w:rPr>
          <w:rFonts w:hint="default" w:ascii="Times New Roman" w:hAnsi="Times New Roman" w:eastAsia="黑体" w:cs="Times New Roman"/>
          <w:sz w:val="44"/>
          <w:szCs w:val="44"/>
        </w:rPr>
        <w:t>年</w:t>
      </w:r>
      <w:r>
        <w:rPr>
          <w:rFonts w:hint="default" w:ascii="Times New Roman" w:hAnsi="Times New Roman" w:eastAsia="黑体" w:cs="Times New Roman"/>
          <w:sz w:val="44"/>
          <w:szCs w:val="44"/>
          <w:lang w:eastAsia="zh-CN"/>
        </w:rPr>
        <w:t>广东省精神卫生中心</w:t>
      </w:r>
      <w:r>
        <w:rPr>
          <w:rFonts w:hint="default" w:ascii="Times New Roman" w:hAnsi="Times New Roman" w:eastAsia="黑体" w:cs="Times New Roman"/>
          <w:sz w:val="44"/>
          <w:szCs w:val="44"/>
        </w:rPr>
        <w:t>部门预算</w:t>
      </w: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目 录</w:t>
      </w:r>
    </w:p>
    <w:p>
      <w:pPr>
        <w:ind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 xml:space="preserve">第一部分  </w:t>
      </w:r>
      <w:r>
        <w:rPr>
          <w:rFonts w:hint="default" w:ascii="Times New Roman" w:hAnsi="Times New Roman" w:eastAsia="黑体" w:cs="Times New Roman"/>
          <w:b/>
          <w:sz w:val="32"/>
          <w:szCs w:val="32"/>
          <w:lang w:eastAsia="zh-CN"/>
        </w:rPr>
        <w:t>广东省精神卫生中心</w:t>
      </w:r>
      <w:r>
        <w:rPr>
          <w:rFonts w:hint="default" w:ascii="Times New Roman" w:hAnsi="Times New Roman" w:eastAsia="黑体" w:cs="Times New Roman"/>
          <w:b/>
          <w:sz w:val="32"/>
          <w:szCs w:val="32"/>
        </w:rPr>
        <w:t>概况</w:t>
      </w:r>
    </w:p>
    <w:p>
      <w:pPr>
        <w:numPr>
          <w:ilvl w:val="0"/>
          <w:numId w:val="1"/>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主要职责</w:t>
      </w:r>
    </w:p>
    <w:p>
      <w:pPr>
        <w:numPr>
          <w:ilvl w:val="0"/>
          <w:numId w:val="1"/>
        </w:num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部门预算构成</w:t>
      </w:r>
    </w:p>
    <w:p>
      <w:pPr>
        <w:ind w:firstLine="643" w:firstLineChars="200"/>
        <w:rPr>
          <w:rFonts w:hint="default" w:ascii="Times New Roman" w:hAnsi="Times New Roman" w:eastAsia="仿宋_GB2312" w:cs="Times New Roman"/>
          <w:b/>
          <w:sz w:val="32"/>
          <w:szCs w:val="32"/>
        </w:rPr>
      </w:pPr>
      <w:r>
        <w:rPr>
          <w:rFonts w:hint="default" w:ascii="Times New Roman" w:hAnsi="Times New Roman" w:eastAsia="黑体" w:cs="Times New Roman"/>
          <w:b/>
          <w:sz w:val="32"/>
          <w:szCs w:val="32"/>
        </w:rPr>
        <w:t xml:space="preserve">第二部分  </w:t>
      </w:r>
      <w:bookmarkStart w:id="1" w:name="PO_Year1"/>
      <w:r>
        <w:rPr>
          <w:rFonts w:hint="default" w:ascii="Times New Roman" w:hAnsi="Times New Roman" w:eastAsia="黑体" w:cs="Times New Roman"/>
          <w:b/>
          <w:sz w:val="32"/>
          <w:szCs w:val="32"/>
        </w:rPr>
        <w:t xml:space="preserve"> 2019 </w:t>
      </w:r>
      <w:bookmarkEnd w:id="1"/>
      <w:r>
        <w:rPr>
          <w:rFonts w:hint="default" w:ascii="Times New Roman" w:hAnsi="Times New Roman" w:eastAsia="黑体" w:cs="Times New Roman"/>
          <w:b/>
          <w:sz w:val="32"/>
          <w:szCs w:val="32"/>
        </w:rPr>
        <w:t>年部门预算表</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一、收支总体情况表</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二、收入总体情况表</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三、支出总体情况表</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四、财政拨款收支总体情况表</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五、一般公共预算支出情况表（按功能分类科目）</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六、一般公共预算基本支出情况表（按经济分类款级科目）</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七、财政拨款安排的行政经费及“三公”经费预算表</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八、政府性基金预算支出情况表</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九、一般公共预算项目支出情况表（按经济分类科目）</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十、部门预算基本支出预算表</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十一、部门预算项目支出及其他支出预算表</w:t>
      </w:r>
    </w:p>
    <w:p>
      <w:pPr>
        <w:ind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 xml:space="preserve">第三部分  </w:t>
      </w:r>
      <w:bookmarkStart w:id="2" w:name="PO_Year2"/>
      <w:r>
        <w:rPr>
          <w:rFonts w:hint="default" w:ascii="Times New Roman" w:hAnsi="Times New Roman" w:eastAsia="黑体" w:cs="Times New Roman"/>
          <w:b/>
          <w:sz w:val="32"/>
          <w:szCs w:val="32"/>
        </w:rPr>
        <w:t xml:space="preserve"> 2019 </w:t>
      </w:r>
      <w:bookmarkEnd w:id="2"/>
      <w:r>
        <w:rPr>
          <w:rFonts w:hint="default" w:ascii="Times New Roman" w:hAnsi="Times New Roman" w:eastAsia="黑体" w:cs="Times New Roman"/>
          <w:b/>
          <w:sz w:val="32"/>
          <w:szCs w:val="32"/>
        </w:rPr>
        <w:t>年部门预算情况说明</w:t>
      </w:r>
    </w:p>
    <w:p>
      <w:pPr>
        <w:ind w:firstLine="643" w:firstLineChars="20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第四部分  名词解释</w:t>
      </w:r>
    </w:p>
    <w:p>
      <w:pPr>
        <w:ind w:firstLine="643" w:firstLineChars="200"/>
        <w:rPr>
          <w:rFonts w:hint="default" w:ascii="Times New Roman" w:hAnsi="Times New Roman" w:eastAsia="黑体" w:cs="Times New Roman"/>
          <w:b/>
          <w:sz w:val="32"/>
          <w:szCs w:val="32"/>
        </w:rPr>
      </w:pPr>
    </w:p>
    <w:p>
      <w:pPr>
        <w:ind w:firstLine="643" w:firstLineChars="200"/>
        <w:rPr>
          <w:rFonts w:hint="default" w:ascii="Times New Roman" w:hAnsi="Times New Roman" w:eastAsia="黑体" w:cs="Times New Roman"/>
          <w:b/>
          <w:sz w:val="32"/>
          <w:szCs w:val="32"/>
        </w:rPr>
      </w:pPr>
    </w:p>
    <w:p>
      <w:pPr>
        <w:ind w:firstLine="643" w:firstLineChars="200"/>
        <w:rPr>
          <w:rFonts w:hint="default" w:ascii="Times New Roman" w:hAnsi="Times New Roman" w:eastAsia="黑体" w:cs="Times New Roman"/>
          <w:b/>
          <w:sz w:val="32"/>
          <w:szCs w:val="32"/>
        </w:rPr>
      </w:pPr>
    </w:p>
    <w:p>
      <w:pPr>
        <w:ind w:firstLine="643" w:firstLineChars="200"/>
        <w:rPr>
          <w:rFonts w:hint="default" w:ascii="Times New Roman" w:hAnsi="Times New Roman" w:eastAsia="黑体" w:cs="Times New Roman"/>
          <w:b/>
          <w:sz w:val="32"/>
          <w:szCs w:val="32"/>
        </w:rPr>
      </w:pPr>
    </w:p>
    <w:p>
      <w:pPr>
        <w:ind w:firstLine="220" w:firstLineChars="50"/>
        <w:rPr>
          <w:rFonts w:hint="default" w:ascii="Times New Roman" w:hAnsi="Times New Roman" w:eastAsia="方正小标宋简体" w:cs="Times New Roman"/>
          <w:sz w:val="44"/>
          <w:szCs w:val="44"/>
        </w:rPr>
      </w:pPr>
      <w:r>
        <w:rPr>
          <w:rFonts w:hint="default" w:ascii="Times New Roman" w:hAnsi="Times New Roman" w:eastAsia="黑体" w:cs="Times New Roman"/>
          <w:sz w:val="44"/>
          <w:szCs w:val="44"/>
        </w:rPr>
        <w:t>第一部分</w:t>
      </w:r>
      <w:r>
        <w:rPr>
          <w:rFonts w:hint="default" w:ascii="Times New Roman" w:hAnsi="Times New Roman" w:eastAsia="方正小标宋简体" w:cs="Times New Roman"/>
          <w:sz w:val="44"/>
          <w:szCs w:val="44"/>
        </w:rPr>
        <w:t xml:space="preserve">  </w:t>
      </w:r>
      <w:bookmarkStart w:id="3" w:name="PO_part1DivName1"/>
      <w:r>
        <w:rPr>
          <w:rFonts w:hint="default" w:ascii="Times New Roman" w:hAnsi="Times New Roman" w:eastAsia="方正小标宋简体" w:cs="Times New Roman"/>
          <w:sz w:val="44"/>
          <w:szCs w:val="44"/>
          <w:lang w:eastAsia="zh-CN"/>
        </w:rPr>
        <w:t>广东省精神卫生中心</w:t>
      </w:r>
      <w:bookmarkEnd w:id="3"/>
      <w:r>
        <w:rPr>
          <w:rFonts w:hint="default" w:ascii="Times New Roman" w:hAnsi="Times New Roman" w:eastAsia="黑体" w:cs="Times New Roman"/>
          <w:sz w:val="44"/>
          <w:szCs w:val="44"/>
        </w:rPr>
        <w:t>概况</w:t>
      </w:r>
    </w:p>
    <w:p>
      <w:pPr>
        <w:rPr>
          <w:rFonts w:hint="default" w:ascii="Times New Roman" w:hAnsi="Times New Roman" w:eastAsia="黑体" w:cs="Times New Roman"/>
          <w:sz w:val="44"/>
          <w:szCs w:val="44"/>
        </w:rPr>
      </w:pPr>
    </w:p>
    <w:p>
      <w:pPr>
        <w:numPr>
          <w:ilvl w:val="0"/>
          <w:numId w:val="2"/>
        </w:num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主要职责</w:t>
      </w:r>
    </w:p>
    <w:p>
      <w:pPr>
        <w:numPr>
          <w:ilvl w:val="0"/>
          <w:numId w:val="3"/>
        </w:numPr>
        <w:ind w:left="800" w:leftChars="0" w:firstLine="0" w:firstLineChars="0"/>
        <w:rPr>
          <w:rFonts w:hint="default" w:ascii="Times New Roman" w:hAnsi="Times New Roman" w:eastAsia="仿宋_GB2312" w:cs="Times New Roman"/>
          <w:sz w:val="30"/>
          <w:szCs w:val="30"/>
        </w:rPr>
      </w:pPr>
      <w:bookmarkStart w:id="4" w:name="PO_part1Responsibilities"/>
      <w:r>
        <w:rPr>
          <w:rFonts w:hint="default" w:ascii="Times New Roman" w:hAnsi="Times New Roman" w:eastAsia="仿宋_GB2312" w:cs="Times New Roman"/>
          <w:sz w:val="30"/>
          <w:szCs w:val="30"/>
        </w:rPr>
        <w:t>广东省精神卫生中心</w:t>
      </w:r>
      <w:r>
        <w:rPr>
          <w:rFonts w:hint="default" w:ascii="Times New Roman" w:hAnsi="Times New Roman" w:eastAsia="仿宋_GB2312" w:cs="Times New Roman"/>
          <w:sz w:val="30"/>
          <w:szCs w:val="30"/>
          <w:lang w:eastAsia="zh-CN"/>
        </w:rPr>
        <w:t>是广东</w:t>
      </w:r>
      <w:r>
        <w:rPr>
          <w:rFonts w:hint="default" w:ascii="Times New Roman" w:hAnsi="Times New Roman" w:eastAsia="仿宋_GB2312" w:cs="Times New Roman"/>
          <w:sz w:val="30"/>
          <w:szCs w:val="30"/>
        </w:rPr>
        <w:t>省卫生</w:t>
      </w:r>
      <w:r>
        <w:rPr>
          <w:rFonts w:hint="default" w:ascii="Times New Roman" w:hAnsi="Times New Roman" w:eastAsia="仿宋_GB2312" w:cs="Times New Roman"/>
          <w:sz w:val="30"/>
          <w:szCs w:val="30"/>
          <w:lang w:eastAsia="zh-CN"/>
        </w:rPr>
        <w:t>健康</w:t>
      </w:r>
      <w:r>
        <w:rPr>
          <w:rFonts w:hint="default" w:ascii="Times New Roman" w:hAnsi="Times New Roman" w:eastAsia="仿宋_GB2312" w:cs="Times New Roman"/>
          <w:sz w:val="30"/>
          <w:szCs w:val="30"/>
        </w:rPr>
        <w:t>委直属正处级事业单位，主要职责是承担精神疾病防控、临床、科研、教学培训、健康教育、国际交流合作以及相关信息工作；承担突发公共事件的心理危机干预等工作。</w:t>
      </w:r>
    </w:p>
    <w:p>
      <w:pPr>
        <w:numPr>
          <w:ilvl w:val="0"/>
          <w:numId w:val="3"/>
        </w:numPr>
        <w:ind w:left="800" w:leftChars="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0"/>
        </w:rPr>
        <w:t>核定事业编制40名，现有在职职工3</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名，退休人员2</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名。人员经费由省财政核拨，公益一类，执行事业单位会计制度。</w:t>
      </w:r>
      <w:bookmarkEnd w:id="4"/>
    </w:p>
    <w:p>
      <w:pPr>
        <w:numPr>
          <w:ilvl w:val="0"/>
          <w:numId w:val="2"/>
        </w:num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部门预算构成</w:t>
      </w: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vanish/>
          <w:sz w:val="32"/>
          <w:szCs w:val="32"/>
        </w:rPr>
        <w:t xml:space="preserve"> </w:t>
      </w:r>
      <w:r>
        <w:rPr>
          <w:rFonts w:hint="default" w:ascii="Times New Roman" w:hAnsi="Times New Roman" w:eastAsia="仿宋_GB2312" w:cs="Times New Roman"/>
          <w:vanish/>
          <w:sz w:val="32"/>
          <w:szCs w:val="32"/>
          <w:lang w:val="en-US" w:eastAsia="zh-CN"/>
        </w:rPr>
        <w:t xml:space="preserve">  </w:t>
      </w:r>
      <w:r>
        <w:rPr>
          <w:rFonts w:hint="default" w:ascii="Times New Roman" w:hAnsi="Times New Roman" w:eastAsia="仿宋_GB2312" w:cs="Times New Roman"/>
          <w:sz w:val="30"/>
          <w:szCs w:val="30"/>
        </w:rPr>
        <w:t>本部门无下属单位，部门预算为本级预算。</w:t>
      </w:r>
    </w:p>
    <w:p>
      <w:pPr>
        <w:ind w:firstLine="643" w:firstLineChars="200"/>
        <w:rPr>
          <w:rFonts w:hint="default" w:ascii="Times New Roman" w:hAnsi="Times New Roman" w:eastAsia="黑体" w:cs="Times New Roman"/>
          <w:b/>
          <w:sz w:val="32"/>
          <w:szCs w:val="32"/>
        </w:rPr>
        <w:sectPr>
          <w:pgSz w:w="11906" w:h="16838"/>
          <w:pgMar w:top="1440" w:right="1800" w:bottom="1440" w:left="1800" w:header="851" w:footer="992" w:gutter="0"/>
          <w:cols w:space="720" w:num="1"/>
          <w:docGrid w:type="lines" w:linePitch="312" w:charSpace="0"/>
        </w:sectPr>
      </w:pPr>
    </w:p>
    <w:p>
      <w:pPr>
        <w:rPr>
          <w:rFonts w:hint="default" w:ascii="Times New Roman" w:hAnsi="Times New Roman" w:eastAsia="仿宋_GB2312" w:cs="Times New Roman"/>
          <w:sz w:val="30"/>
          <w:szCs w:val="30"/>
        </w:rPr>
      </w:pPr>
      <w:bookmarkStart w:id="5" w:name="PO_part1Organization"/>
    </w:p>
    <w:p>
      <w:pPr>
        <w:tabs>
          <w:tab w:val="center" w:pos="6979"/>
        </w:tabs>
        <w:jc w:val="left"/>
        <w:rPr>
          <w:rFonts w:hint="default" w:ascii="Times New Roman" w:hAnsi="Times New Roman" w:eastAsia="方正小标宋简体" w:cs="Times New Roman"/>
          <w:sz w:val="44"/>
          <w:szCs w:val="44"/>
        </w:rPr>
      </w:pPr>
      <w:r>
        <w:rPr>
          <w:rFonts w:hint="default" w:ascii="Times New Roman" w:hAnsi="Times New Roman" w:eastAsia="仿宋_GB2312" w:cs="Times New Roman"/>
          <w:sz w:val="30"/>
          <w:szCs w:val="30"/>
        </w:rPr>
        <w:t xml:space="preserve">   </w:t>
      </w:r>
      <w:bookmarkEnd w:id="5"/>
      <w:r>
        <w:rPr>
          <w:rFonts w:hint="default" w:ascii="Times New Roman" w:hAnsi="Times New Roman" w:eastAsia="方正小标宋简体" w:cs="Times New Roman"/>
          <w:sz w:val="44"/>
          <w:szCs w:val="44"/>
        </w:rPr>
        <w:tab/>
      </w:r>
      <w:r>
        <w:rPr>
          <w:rFonts w:hint="default" w:ascii="Times New Roman" w:hAnsi="Times New Roman" w:eastAsia="黑体" w:cs="Times New Roman"/>
          <w:sz w:val="44"/>
          <w:szCs w:val="44"/>
        </w:rPr>
        <w:t>第二部分</w:t>
      </w:r>
      <w:r>
        <w:rPr>
          <w:rFonts w:hint="default" w:ascii="Times New Roman" w:hAnsi="Times New Roman" w:eastAsia="方正小标宋简体" w:cs="Times New Roman"/>
          <w:sz w:val="44"/>
          <w:szCs w:val="44"/>
        </w:rPr>
        <w:t xml:space="preserve">  </w:t>
      </w:r>
      <w:bookmarkStart w:id="6" w:name="PO_part2Year1"/>
      <w:r>
        <w:rPr>
          <w:rFonts w:hint="default" w:ascii="Times New Roman" w:hAnsi="Times New Roman" w:eastAsia="方正小标宋简体" w:cs="Times New Roman"/>
          <w:sz w:val="44"/>
          <w:szCs w:val="44"/>
        </w:rPr>
        <w:t xml:space="preserve"> </w:t>
      </w:r>
      <w:r>
        <w:rPr>
          <w:rFonts w:hint="default" w:ascii="Times New Roman" w:hAnsi="Times New Roman" w:eastAsia="黑体" w:cs="Times New Roman"/>
          <w:sz w:val="44"/>
          <w:szCs w:val="44"/>
        </w:rPr>
        <w:t>2019</w:t>
      </w:r>
      <w:r>
        <w:rPr>
          <w:rFonts w:hint="default" w:ascii="Times New Roman" w:hAnsi="Times New Roman" w:eastAsia="方正小标宋简体" w:cs="Times New Roman"/>
          <w:sz w:val="44"/>
          <w:szCs w:val="44"/>
        </w:rPr>
        <w:t xml:space="preserve"> </w:t>
      </w:r>
      <w:bookmarkEnd w:id="6"/>
      <w:r>
        <w:rPr>
          <w:rFonts w:hint="default" w:ascii="Times New Roman" w:hAnsi="Times New Roman" w:eastAsia="黑体" w:cs="Times New Roman"/>
          <w:sz w:val="44"/>
          <w:szCs w:val="44"/>
        </w:rPr>
        <w:t>年部门预算表</w:t>
      </w:r>
    </w:p>
    <w:p>
      <w:pPr>
        <w:jc w:val="left"/>
        <w:rPr>
          <w:rFonts w:hint="default" w:ascii="Times New Roman" w:hAnsi="Times New Roman" w:cs="Times New Roman"/>
        </w:rPr>
      </w:pPr>
      <w:bookmarkStart w:id="7" w:name="PO_part2Table1"/>
    </w:p>
    <w:bookmarkEnd w:id="7"/>
    <w:tbl>
      <w:tblPr>
        <w:tblStyle w:val="3"/>
        <w:tblW w:w="14780" w:type="dxa"/>
        <w:jc w:val="center"/>
        <w:tblInd w:w="-396" w:type="dxa"/>
        <w:shd w:val="clear" w:color="auto" w:fill="auto"/>
        <w:tblLayout w:type="fixed"/>
        <w:tblCellMar>
          <w:top w:w="0" w:type="dxa"/>
          <w:left w:w="0" w:type="dxa"/>
          <w:bottom w:w="0" w:type="dxa"/>
          <w:right w:w="0" w:type="dxa"/>
        </w:tblCellMar>
      </w:tblPr>
      <w:tblGrid>
        <w:gridCol w:w="4570"/>
        <w:gridCol w:w="2787"/>
        <w:gridCol w:w="4636"/>
        <w:gridCol w:w="2787"/>
      </w:tblGrid>
      <w:tr>
        <w:tblPrEx>
          <w:shd w:val="clear" w:color="auto" w:fill="auto"/>
          <w:tblLayout w:type="fixed"/>
          <w:tblCellMar>
            <w:top w:w="0" w:type="dxa"/>
            <w:left w:w="0" w:type="dxa"/>
            <w:bottom w:w="0" w:type="dxa"/>
            <w:right w:w="0" w:type="dxa"/>
          </w:tblCellMar>
        </w:tblPrEx>
        <w:trPr>
          <w:trHeight w:val="402" w:hRule="atLeast"/>
          <w:jc w:val="center"/>
        </w:trPr>
        <w:tc>
          <w:tcPr>
            <w:tcW w:w="4570"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2787"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4636"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278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B2-1表</w:t>
            </w:r>
          </w:p>
        </w:tc>
      </w:tr>
      <w:tr>
        <w:tblPrEx>
          <w:tblLayout w:type="fixed"/>
          <w:tblCellMar>
            <w:top w:w="0" w:type="dxa"/>
            <w:left w:w="0" w:type="dxa"/>
            <w:bottom w:w="0" w:type="dxa"/>
            <w:right w:w="0" w:type="dxa"/>
          </w:tblCellMar>
        </w:tblPrEx>
        <w:trPr>
          <w:trHeight w:val="498" w:hRule="atLeast"/>
          <w:jc w:val="center"/>
        </w:trPr>
        <w:tc>
          <w:tcPr>
            <w:tcW w:w="14780"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6"/>
                <w:szCs w:val="26"/>
                <w:u w:val="none"/>
              </w:rPr>
            </w:pPr>
            <w:r>
              <w:rPr>
                <w:rFonts w:hint="default" w:ascii="Times New Roman" w:hAnsi="Times New Roman" w:eastAsia="宋体" w:cs="Times New Roman"/>
                <w:b/>
                <w:i w:val="0"/>
                <w:color w:val="000000"/>
                <w:kern w:val="0"/>
                <w:sz w:val="26"/>
                <w:szCs w:val="26"/>
                <w:u w:val="none"/>
                <w:lang w:val="en-US" w:eastAsia="zh-CN" w:bidi="ar"/>
              </w:rPr>
              <w:t>收支总体情况表</w:t>
            </w:r>
          </w:p>
        </w:tc>
      </w:tr>
      <w:tr>
        <w:tblPrEx>
          <w:tblLayout w:type="fixed"/>
          <w:tblCellMar>
            <w:top w:w="0" w:type="dxa"/>
            <w:left w:w="0" w:type="dxa"/>
            <w:bottom w:w="0" w:type="dxa"/>
            <w:right w:w="0" w:type="dxa"/>
          </w:tblCellMar>
        </w:tblPrEx>
        <w:trPr>
          <w:trHeight w:val="402" w:hRule="atLeast"/>
          <w:jc w:val="center"/>
        </w:trPr>
        <w:tc>
          <w:tcPr>
            <w:tcW w:w="11993"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单位名称：广东省精神卫生中心</w:t>
            </w:r>
          </w:p>
        </w:tc>
        <w:tc>
          <w:tcPr>
            <w:tcW w:w="278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单位：万元</w:t>
            </w:r>
          </w:p>
        </w:tc>
      </w:tr>
      <w:tr>
        <w:tblPrEx>
          <w:tblLayout w:type="fixed"/>
          <w:tblCellMar>
            <w:top w:w="0" w:type="dxa"/>
            <w:left w:w="0" w:type="dxa"/>
            <w:bottom w:w="0" w:type="dxa"/>
            <w:right w:w="0" w:type="dxa"/>
          </w:tblCellMar>
        </w:tblPrEx>
        <w:trPr>
          <w:trHeight w:val="402" w:hRule="atLeast"/>
          <w:jc w:val="center"/>
        </w:trPr>
        <w:tc>
          <w:tcPr>
            <w:tcW w:w="7357"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收        入</w:t>
            </w:r>
          </w:p>
        </w:tc>
        <w:tc>
          <w:tcPr>
            <w:tcW w:w="7423"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支        出</w:t>
            </w: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    目</w:t>
            </w:r>
          </w:p>
        </w:tc>
        <w:tc>
          <w:tcPr>
            <w:tcW w:w="2787"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预算</w:t>
            </w:r>
          </w:p>
        </w:tc>
        <w:tc>
          <w:tcPr>
            <w:tcW w:w="4636" w:type="dxa"/>
            <w:tcBorders>
              <w:top w:val="nil"/>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    目</w:t>
            </w:r>
          </w:p>
        </w:tc>
        <w:tc>
          <w:tcPr>
            <w:tcW w:w="2787" w:type="dxa"/>
            <w:tcBorders>
              <w:top w:val="nil"/>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预算</w:t>
            </w: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一、财政拨款</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1,360.59</w:t>
            </w: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一、一般公共服务支出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二、财政专户拨款</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二、外交支出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三、其他资金</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三、国防支出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四、公共安全支出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五、教育支出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六、科学技术支出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七、文化旅游体育与传媒支出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八、社会保障和就业支出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443.71</w:t>
            </w: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九、卫生健康支出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916.88</w:t>
            </w: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十、节能环保支出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十一、城乡社区支出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十二、农林水支出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十三、交通运输支出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十四、资源勘探信息等支出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十五、商业服务业等支出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十六、金融支出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十七、援助其他地区支出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十八、自然资源海洋气象等支出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十九、住房保障支出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二十、粮油物资储备支出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二十一、灾害防治及应急管理支出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二十二、其他支出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本年收入合计</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1,360.59</w:t>
            </w: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本年支出合计</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1,360.59</w:t>
            </w: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四、上级补助收入</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二十三、对附属单位补助支出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五、附属单位上缴收入</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二十四、上缴上级支出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六、用事业基金弥补收支差额</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二十五、结转下年</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4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收入总计</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1,360.59</w:t>
            </w:r>
          </w:p>
        </w:tc>
        <w:tc>
          <w:tcPr>
            <w:tcW w:w="46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支出总计</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1,360.59</w:t>
            </w:r>
          </w:p>
        </w:tc>
      </w:tr>
      <w:tr>
        <w:tblPrEx>
          <w:tblLayout w:type="fixed"/>
          <w:tblCellMar>
            <w:top w:w="0" w:type="dxa"/>
            <w:left w:w="0" w:type="dxa"/>
            <w:bottom w:w="0" w:type="dxa"/>
            <w:right w:w="0" w:type="dxa"/>
          </w:tblCellMar>
        </w:tblPrEx>
        <w:trPr>
          <w:trHeight w:val="402" w:hRule="atLeast"/>
          <w:jc w:val="center"/>
        </w:trPr>
        <w:tc>
          <w:tcPr>
            <w:tcW w:w="14780"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注：财政拨款收支情况包括一般公共预算、政府性基金预算、国有资本经营预算拨款收支情况。</w:t>
            </w:r>
          </w:p>
        </w:tc>
      </w:tr>
    </w:tbl>
    <w:p>
      <w:pPr>
        <w:widowControl/>
        <w:textAlignment w:val="center"/>
        <w:rPr>
          <w:rFonts w:hint="default" w:ascii="Times New Roman" w:hAnsi="Times New Roman" w:cs="Times New Roman"/>
          <w:color w:val="000000"/>
          <w:kern w:val="0"/>
          <w:sz w:val="18"/>
          <w:szCs w:val="18"/>
          <w:lang w:bidi="ar"/>
        </w:rPr>
      </w:pPr>
    </w:p>
    <w:tbl>
      <w:tblPr>
        <w:tblStyle w:val="3"/>
        <w:tblW w:w="14980" w:type="dxa"/>
        <w:jc w:val="center"/>
        <w:tblInd w:w="0" w:type="dxa"/>
        <w:shd w:val="clear" w:color="auto" w:fill="auto"/>
        <w:tblLayout w:type="fixed"/>
        <w:tblCellMar>
          <w:top w:w="0" w:type="dxa"/>
          <w:left w:w="0" w:type="dxa"/>
          <w:bottom w:w="0" w:type="dxa"/>
          <w:right w:w="0" w:type="dxa"/>
        </w:tblCellMar>
      </w:tblPr>
      <w:tblGrid>
        <w:gridCol w:w="3447"/>
        <w:gridCol w:w="2850"/>
        <w:gridCol w:w="887"/>
        <w:gridCol w:w="887"/>
        <w:gridCol w:w="703"/>
        <w:gridCol w:w="1"/>
        <w:gridCol w:w="703"/>
        <w:gridCol w:w="703"/>
        <w:gridCol w:w="704"/>
        <w:gridCol w:w="703"/>
        <w:gridCol w:w="1"/>
        <w:gridCol w:w="703"/>
        <w:gridCol w:w="1"/>
        <w:gridCol w:w="702"/>
        <w:gridCol w:w="705"/>
        <w:gridCol w:w="705"/>
        <w:gridCol w:w="575"/>
      </w:tblGrid>
      <w:tr>
        <w:tblPrEx>
          <w:shd w:val="clear" w:color="auto" w:fill="auto"/>
          <w:tblLayout w:type="fixed"/>
          <w:tblCellMar>
            <w:top w:w="0" w:type="dxa"/>
            <w:left w:w="0" w:type="dxa"/>
            <w:bottom w:w="0" w:type="dxa"/>
            <w:right w:w="0" w:type="dxa"/>
          </w:tblCellMar>
        </w:tblPrEx>
        <w:trPr>
          <w:trHeight w:val="341" w:hRule="atLeast"/>
          <w:jc w:val="center"/>
        </w:trPr>
        <w:tc>
          <w:tcPr>
            <w:tcW w:w="344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2850"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887"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887"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703"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704" w:type="dxa"/>
            <w:gridSpan w:val="2"/>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703"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704"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703"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704" w:type="dxa"/>
            <w:gridSpan w:val="2"/>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703" w:type="dxa"/>
            <w:gridSpan w:val="2"/>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705"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280" w:type="dxa"/>
            <w:gridSpan w:val="2"/>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B2-2表</w:t>
            </w:r>
          </w:p>
        </w:tc>
      </w:tr>
      <w:tr>
        <w:tblPrEx>
          <w:tblLayout w:type="fixed"/>
          <w:tblCellMar>
            <w:top w:w="0" w:type="dxa"/>
            <w:left w:w="0" w:type="dxa"/>
            <w:bottom w:w="0" w:type="dxa"/>
            <w:right w:w="0" w:type="dxa"/>
          </w:tblCellMar>
        </w:tblPrEx>
        <w:trPr>
          <w:trHeight w:val="341" w:hRule="atLeast"/>
          <w:jc w:val="center"/>
        </w:trPr>
        <w:tc>
          <w:tcPr>
            <w:tcW w:w="14980" w:type="dxa"/>
            <w:gridSpan w:val="1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收入总体情况表</w:t>
            </w:r>
          </w:p>
        </w:tc>
      </w:tr>
      <w:tr>
        <w:tblPrEx>
          <w:tblLayout w:type="fixed"/>
          <w:tblCellMar>
            <w:top w:w="0" w:type="dxa"/>
            <w:left w:w="0" w:type="dxa"/>
            <w:bottom w:w="0" w:type="dxa"/>
            <w:right w:w="0" w:type="dxa"/>
          </w:tblCellMar>
        </w:tblPrEx>
        <w:trPr>
          <w:trHeight w:val="341" w:hRule="atLeast"/>
          <w:jc w:val="center"/>
        </w:trPr>
        <w:tc>
          <w:tcPr>
            <w:tcW w:w="344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单位名称：广东省精神卫生中心</w:t>
            </w:r>
          </w:p>
        </w:tc>
        <w:tc>
          <w:tcPr>
            <w:tcW w:w="285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p>
        </w:tc>
        <w:tc>
          <w:tcPr>
            <w:tcW w:w="887"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887"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703"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704"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703"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704"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703"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704"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703" w:type="dxa"/>
            <w:gridSpan w:val="2"/>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705"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8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单位：万元</w:t>
            </w:r>
          </w:p>
        </w:tc>
      </w:tr>
      <w:tr>
        <w:tblPrEx>
          <w:tblLayout w:type="fixed"/>
          <w:tblCellMar>
            <w:top w:w="0" w:type="dxa"/>
            <w:left w:w="0" w:type="dxa"/>
            <w:bottom w:w="0" w:type="dxa"/>
            <w:right w:w="0" w:type="dxa"/>
          </w:tblCellMar>
        </w:tblPrEx>
        <w:trPr>
          <w:trHeight w:val="1328" w:hRule="atLeast"/>
          <w:jc w:val="center"/>
        </w:trPr>
        <w:tc>
          <w:tcPr>
            <w:tcW w:w="62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功能分类科目</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2294"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财政拨款收入</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财政专户拨款收入</w:t>
            </w:r>
          </w:p>
        </w:tc>
        <w:tc>
          <w:tcPr>
            <w:tcW w:w="211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其他资金收入</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上级补助收入</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附属单位上缴收入</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用事业基金弥补收支差额</w:t>
            </w:r>
          </w:p>
        </w:tc>
      </w:tr>
      <w:tr>
        <w:tblPrEx>
          <w:tblLayout w:type="fixed"/>
          <w:tblCellMar>
            <w:top w:w="0" w:type="dxa"/>
            <w:left w:w="0" w:type="dxa"/>
            <w:bottom w:w="0" w:type="dxa"/>
            <w:right w:w="0" w:type="dxa"/>
          </w:tblCellMar>
        </w:tblPrEx>
        <w:trPr>
          <w:trHeight w:val="1002" w:hRule="atLeast"/>
          <w:jc w:val="center"/>
        </w:trPr>
        <w:tc>
          <w:tcPr>
            <w:tcW w:w="34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科目编码</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科目名称</w:t>
            </w:r>
          </w:p>
        </w:tc>
        <w:tc>
          <w:tcPr>
            <w:tcW w:w="8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一般公共预算</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政府性基金预算</w:t>
            </w:r>
          </w:p>
        </w:tc>
        <w:tc>
          <w:tcPr>
            <w:tcW w:w="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国有资本经营预算</w:t>
            </w:r>
          </w:p>
        </w:tc>
        <w:tc>
          <w:tcPr>
            <w:tcW w:w="70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教育收费</w:t>
            </w:r>
          </w:p>
        </w:tc>
        <w:tc>
          <w:tcPr>
            <w:tcW w:w="7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其他专户收入拨款</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事业收入</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经营收入</w:t>
            </w:r>
          </w:p>
        </w:tc>
        <w:tc>
          <w:tcPr>
            <w:tcW w:w="7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其他收入</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51" w:hRule="atLeast"/>
          <w:jc w:val="center"/>
        </w:trPr>
        <w:tc>
          <w:tcPr>
            <w:tcW w:w="3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1,360.59</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1,360.59</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51" w:hRule="atLeast"/>
          <w:jc w:val="center"/>
        </w:trPr>
        <w:tc>
          <w:tcPr>
            <w:tcW w:w="3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社会保障和就业支出</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443.71</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443.71</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51" w:hRule="atLeast"/>
          <w:jc w:val="center"/>
        </w:trPr>
        <w:tc>
          <w:tcPr>
            <w:tcW w:w="3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行政事业单位离退休</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443.71</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443.71</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51" w:hRule="atLeast"/>
          <w:jc w:val="center"/>
        </w:trPr>
        <w:tc>
          <w:tcPr>
            <w:tcW w:w="3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2080502</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事业单位离退休</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441.13</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441.13</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51" w:hRule="atLeast"/>
          <w:jc w:val="center"/>
        </w:trPr>
        <w:tc>
          <w:tcPr>
            <w:tcW w:w="3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2080599</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其他行政事业单位离退休支出</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2.58</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2.58</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51" w:hRule="atLeast"/>
          <w:jc w:val="center"/>
        </w:trPr>
        <w:tc>
          <w:tcPr>
            <w:tcW w:w="3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卫生健康支出</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916.88</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916.88</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51" w:hRule="atLeast"/>
          <w:jc w:val="center"/>
        </w:trPr>
        <w:tc>
          <w:tcPr>
            <w:tcW w:w="3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21004</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公共卫生</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914.88</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914.88</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51" w:hRule="atLeast"/>
          <w:jc w:val="center"/>
        </w:trPr>
        <w:tc>
          <w:tcPr>
            <w:tcW w:w="3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2100404</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精神卫生机构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914.88</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914.88</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51" w:hRule="atLeast"/>
          <w:jc w:val="center"/>
        </w:trPr>
        <w:tc>
          <w:tcPr>
            <w:tcW w:w="3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21006</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中医药</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51" w:hRule="atLeast"/>
          <w:jc w:val="center"/>
        </w:trPr>
        <w:tc>
          <w:tcPr>
            <w:tcW w:w="34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2100699</w:t>
            </w:r>
          </w:p>
        </w:tc>
        <w:tc>
          <w:tcPr>
            <w:tcW w:w="2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其他中医药支出</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351" w:hRule="atLeast"/>
          <w:jc w:val="center"/>
        </w:trPr>
        <w:tc>
          <w:tcPr>
            <w:tcW w:w="14980" w:type="dxa"/>
            <w:gridSpan w:val="17"/>
            <w:tcBorders>
              <w:top w:val="nil"/>
              <w:left w:val="nil"/>
              <w:bottom w:val="nil"/>
              <w:right w:val="nil"/>
            </w:tcBorders>
            <w:shd w:val="clear" w:color="auto" w:fill="FFFFFF"/>
            <w:noWrap/>
            <w:tcMar>
              <w:top w:w="15" w:type="dxa"/>
              <w:left w:w="15" w:type="dxa"/>
              <w:right w:w="15" w:type="dxa"/>
            </w:tcMar>
            <w:vAlign w:val="bottom"/>
          </w:tcPr>
          <w:p>
            <w:pP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18"/>
                <w:szCs w:val="18"/>
                <w:u w:val="none"/>
                <w:lang w:val="en-US" w:eastAsia="zh-CN" w:bidi="ar"/>
              </w:rPr>
              <w:t>注：表中功能分类科目，根据各部门实际预算编制情况编列。</w:t>
            </w:r>
          </w:p>
        </w:tc>
      </w:tr>
    </w:tbl>
    <w:p>
      <w:pPr>
        <w:rPr>
          <w:rFonts w:hint="default" w:ascii="Times New Roman" w:hAnsi="Times New Roman" w:cs="Times New Roman"/>
        </w:rPr>
        <w:sectPr>
          <w:pgSz w:w="16838" w:h="11906" w:orient="landscape"/>
          <w:pgMar w:top="1800" w:right="1440" w:bottom="1800" w:left="1440" w:header="851" w:footer="992" w:gutter="0"/>
          <w:cols w:space="720" w:num="1"/>
          <w:docGrid w:type="lines" w:linePitch="312" w:charSpace="0"/>
        </w:sectPr>
      </w:pPr>
    </w:p>
    <w:tbl>
      <w:tblPr>
        <w:tblStyle w:val="3"/>
        <w:tblW w:w="14720" w:type="dxa"/>
        <w:jc w:val="center"/>
        <w:tblInd w:w="-366" w:type="dxa"/>
        <w:shd w:val="clear" w:color="auto" w:fill="auto"/>
        <w:tblLayout w:type="fixed"/>
        <w:tblCellMar>
          <w:top w:w="0" w:type="dxa"/>
          <w:left w:w="0" w:type="dxa"/>
          <w:bottom w:w="0" w:type="dxa"/>
          <w:right w:w="0" w:type="dxa"/>
        </w:tblCellMar>
      </w:tblPr>
      <w:tblGrid>
        <w:gridCol w:w="5055"/>
        <w:gridCol w:w="2402"/>
        <w:gridCol w:w="1046"/>
        <w:gridCol w:w="1046"/>
        <w:gridCol w:w="1046"/>
        <w:gridCol w:w="1046"/>
        <w:gridCol w:w="1046"/>
        <w:gridCol w:w="1046"/>
        <w:gridCol w:w="987"/>
      </w:tblGrid>
      <w:tr>
        <w:tblPrEx>
          <w:shd w:val="clear" w:color="auto" w:fill="auto"/>
          <w:tblLayout w:type="fixed"/>
          <w:tblCellMar>
            <w:top w:w="0" w:type="dxa"/>
            <w:left w:w="0" w:type="dxa"/>
            <w:bottom w:w="0" w:type="dxa"/>
            <w:right w:w="0" w:type="dxa"/>
          </w:tblCellMar>
        </w:tblPrEx>
        <w:trPr>
          <w:trHeight w:val="402" w:hRule="atLeast"/>
          <w:jc w:val="center"/>
        </w:trPr>
        <w:tc>
          <w:tcPr>
            <w:tcW w:w="505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2402"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046"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046"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046"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046"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046"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046"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98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B2-3表</w:t>
            </w:r>
          </w:p>
        </w:tc>
      </w:tr>
      <w:tr>
        <w:tblPrEx>
          <w:tblLayout w:type="fixed"/>
          <w:tblCellMar>
            <w:top w:w="0" w:type="dxa"/>
            <w:left w:w="0" w:type="dxa"/>
            <w:bottom w:w="0" w:type="dxa"/>
            <w:right w:w="0" w:type="dxa"/>
          </w:tblCellMar>
        </w:tblPrEx>
        <w:trPr>
          <w:trHeight w:val="498" w:hRule="atLeast"/>
          <w:jc w:val="center"/>
        </w:trPr>
        <w:tc>
          <w:tcPr>
            <w:tcW w:w="14720"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6"/>
                <w:szCs w:val="26"/>
                <w:u w:val="none"/>
              </w:rPr>
            </w:pPr>
            <w:r>
              <w:rPr>
                <w:rFonts w:hint="default" w:ascii="Times New Roman" w:hAnsi="Times New Roman" w:eastAsia="宋体" w:cs="Times New Roman"/>
                <w:b/>
                <w:i w:val="0"/>
                <w:color w:val="000000"/>
                <w:kern w:val="0"/>
                <w:sz w:val="26"/>
                <w:szCs w:val="26"/>
                <w:u w:val="none"/>
                <w:lang w:val="en-US" w:eastAsia="zh-CN" w:bidi="ar"/>
              </w:rPr>
              <w:t>支出总体情况表</w:t>
            </w:r>
          </w:p>
        </w:tc>
      </w:tr>
      <w:tr>
        <w:tblPrEx>
          <w:tblLayout w:type="fixed"/>
          <w:tblCellMar>
            <w:top w:w="0" w:type="dxa"/>
            <w:left w:w="0" w:type="dxa"/>
            <w:bottom w:w="0" w:type="dxa"/>
            <w:right w:w="0" w:type="dxa"/>
          </w:tblCellMar>
        </w:tblPrEx>
        <w:trPr>
          <w:trHeight w:val="402" w:hRule="atLeast"/>
          <w:jc w:val="center"/>
        </w:trPr>
        <w:tc>
          <w:tcPr>
            <w:tcW w:w="13733"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单位名称：广东省精神卫生中心</w:t>
            </w:r>
          </w:p>
        </w:tc>
        <w:tc>
          <w:tcPr>
            <w:tcW w:w="98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单位：万元</w:t>
            </w:r>
          </w:p>
        </w:tc>
      </w:tr>
      <w:tr>
        <w:tblPrEx>
          <w:tblLayout w:type="fixed"/>
          <w:tblCellMar>
            <w:top w:w="0" w:type="dxa"/>
            <w:left w:w="0" w:type="dxa"/>
            <w:bottom w:w="0" w:type="dxa"/>
            <w:right w:w="0" w:type="dxa"/>
          </w:tblCellMar>
        </w:tblPrEx>
        <w:trPr>
          <w:trHeight w:val="402" w:hRule="atLeast"/>
          <w:jc w:val="center"/>
        </w:trPr>
        <w:tc>
          <w:tcPr>
            <w:tcW w:w="74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功能分类科目</w:t>
            </w:r>
          </w:p>
        </w:tc>
        <w:tc>
          <w:tcPr>
            <w:tcW w:w="1046"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046"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基本支出</w:t>
            </w:r>
          </w:p>
        </w:tc>
        <w:tc>
          <w:tcPr>
            <w:tcW w:w="1046"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项目支出</w:t>
            </w:r>
          </w:p>
        </w:tc>
        <w:tc>
          <w:tcPr>
            <w:tcW w:w="1046"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事业单位经营支出</w:t>
            </w:r>
          </w:p>
        </w:tc>
        <w:tc>
          <w:tcPr>
            <w:tcW w:w="1046"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对附属单位补助支出</w:t>
            </w:r>
          </w:p>
        </w:tc>
        <w:tc>
          <w:tcPr>
            <w:tcW w:w="1046"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上缴上级支出</w:t>
            </w:r>
          </w:p>
        </w:tc>
        <w:tc>
          <w:tcPr>
            <w:tcW w:w="987"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结转下年</w:t>
            </w:r>
          </w:p>
        </w:tc>
      </w:tr>
      <w:tr>
        <w:tblPrEx>
          <w:tblLayout w:type="fixed"/>
          <w:tblCellMar>
            <w:top w:w="0" w:type="dxa"/>
            <w:left w:w="0" w:type="dxa"/>
            <w:bottom w:w="0" w:type="dxa"/>
            <w:right w:w="0" w:type="dxa"/>
          </w:tblCellMar>
        </w:tblPrEx>
        <w:trPr>
          <w:trHeight w:val="402" w:hRule="atLeast"/>
          <w:jc w:val="center"/>
        </w:trPr>
        <w:tc>
          <w:tcPr>
            <w:tcW w:w="5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科目编码</w:t>
            </w:r>
          </w:p>
        </w:tc>
        <w:tc>
          <w:tcPr>
            <w:tcW w:w="2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科目名称</w:t>
            </w:r>
          </w:p>
        </w:tc>
        <w:tc>
          <w:tcPr>
            <w:tcW w:w="104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4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4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4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4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46"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8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99" w:hRule="atLeast"/>
          <w:jc w:val="center"/>
        </w:trPr>
        <w:tc>
          <w:tcPr>
            <w:tcW w:w="5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1,360.59</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1,261.57</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99.02</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99" w:hRule="atLeast"/>
          <w:jc w:val="center"/>
        </w:trPr>
        <w:tc>
          <w:tcPr>
            <w:tcW w:w="5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w:t>
            </w:r>
          </w:p>
        </w:tc>
        <w:tc>
          <w:tcPr>
            <w:tcW w:w="2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社会保障和就业支出</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443.71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443.71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99" w:hRule="atLeast"/>
          <w:jc w:val="center"/>
        </w:trPr>
        <w:tc>
          <w:tcPr>
            <w:tcW w:w="5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w:t>
            </w:r>
          </w:p>
        </w:tc>
        <w:tc>
          <w:tcPr>
            <w:tcW w:w="2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行政事业单位离退休</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443.71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443.71</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99" w:hRule="atLeast"/>
          <w:jc w:val="center"/>
        </w:trPr>
        <w:tc>
          <w:tcPr>
            <w:tcW w:w="5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2080502</w:t>
            </w:r>
          </w:p>
        </w:tc>
        <w:tc>
          <w:tcPr>
            <w:tcW w:w="2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事业单位离退休</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441.13</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441.13</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99" w:hRule="atLeast"/>
          <w:jc w:val="center"/>
        </w:trPr>
        <w:tc>
          <w:tcPr>
            <w:tcW w:w="5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2080599</w:t>
            </w:r>
          </w:p>
        </w:tc>
        <w:tc>
          <w:tcPr>
            <w:tcW w:w="2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其他行政事业单位离退休支出</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2.58</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2.58</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99" w:hRule="atLeast"/>
          <w:jc w:val="center"/>
        </w:trPr>
        <w:tc>
          <w:tcPr>
            <w:tcW w:w="5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w:t>
            </w:r>
          </w:p>
        </w:tc>
        <w:tc>
          <w:tcPr>
            <w:tcW w:w="2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卫生健康支出</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916.88</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817.86</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99.02</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99" w:hRule="atLeast"/>
          <w:jc w:val="center"/>
        </w:trPr>
        <w:tc>
          <w:tcPr>
            <w:tcW w:w="5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21004</w:t>
            </w:r>
          </w:p>
        </w:tc>
        <w:tc>
          <w:tcPr>
            <w:tcW w:w="2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公共卫生</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914.88</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817.86</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97.02</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99" w:hRule="atLeast"/>
          <w:jc w:val="center"/>
        </w:trPr>
        <w:tc>
          <w:tcPr>
            <w:tcW w:w="5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2100404</w:t>
            </w:r>
          </w:p>
        </w:tc>
        <w:tc>
          <w:tcPr>
            <w:tcW w:w="2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精神卫生机构</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914.88</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817.86</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97.02</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99" w:hRule="atLeast"/>
          <w:jc w:val="center"/>
        </w:trPr>
        <w:tc>
          <w:tcPr>
            <w:tcW w:w="5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21006</w:t>
            </w:r>
          </w:p>
        </w:tc>
        <w:tc>
          <w:tcPr>
            <w:tcW w:w="2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中医药</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99" w:hRule="atLeast"/>
          <w:jc w:val="center"/>
        </w:trPr>
        <w:tc>
          <w:tcPr>
            <w:tcW w:w="50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2100699</w:t>
            </w:r>
          </w:p>
        </w:tc>
        <w:tc>
          <w:tcPr>
            <w:tcW w:w="24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其他中医药支出</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02" w:hRule="atLeast"/>
          <w:jc w:val="center"/>
        </w:trPr>
        <w:tc>
          <w:tcPr>
            <w:tcW w:w="5055" w:type="dxa"/>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注：表中功能分类科目，根据各部门实际预算编制情况编列。</w:t>
            </w:r>
          </w:p>
        </w:tc>
        <w:tc>
          <w:tcPr>
            <w:tcW w:w="240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10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10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10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10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10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10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98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bl>
    <w:p>
      <w:pPr>
        <w:rPr>
          <w:rFonts w:hint="default" w:ascii="Times New Roman" w:hAnsi="Times New Roman" w:cs="Times New Roman"/>
        </w:rPr>
        <w:sectPr>
          <w:pgSz w:w="16838" w:h="11906" w:orient="landscape"/>
          <w:pgMar w:top="1800" w:right="1440" w:bottom="1800" w:left="1440" w:header="851" w:footer="992" w:gutter="0"/>
          <w:cols w:space="720" w:num="1"/>
          <w:docGrid w:type="lines" w:linePitch="312" w:charSpace="0"/>
        </w:sectPr>
      </w:pPr>
    </w:p>
    <w:tbl>
      <w:tblPr>
        <w:tblStyle w:val="3"/>
        <w:tblW w:w="14600" w:type="dxa"/>
        <w:jc w:val="center"/>
        <w:tblInd w:w="-306" w:type="dxa"/>
        <w:shd w:val="clear" w:color="auto" w:fill="auto"/>
        <w:tblLayout w:type="fixed"/>
        <w:tblCellMar>
          <w:top w:w="0" w:type="dxa"/>
          <w:left w:w="0" w:type="dxa"/>
          <w:bottom w:w="0" w:type="dxa"/>
          <w:right w:w="0" w:type="dxa"/>
        </w:tblCellMar>
      </w:tblPr>
      <w:tblGrid>
        <w:gridCol w:w="6549"/>
        <w:gridCol w:w="2197"/>
        <w:gridCol w:w="3656"/>
        <w:gridCol w:w="2198"/>
      </w:tblGrid>
      <w:tr>
        <w:tblPrEx>
          <w:shd w:val="clear" w:color="auto" w:fill="auto"/>
          <w:tblLayout w:type="fixed"/>
          <w:tblCellMar>
            <w:top w:w="0" w:type="dxa"/>
            <w:left w:w="0" w:type="dxa"/>
            <w:bottom w:w="0" w:type="dxa"/>
            <w:right w:w="0" w:type="dxa"/>
          </w:tblCellMar>
        </w:tblPrEx>
        <w:trPr>
          <w:trHeight w:val="419" w:hRule="atLeast"/>
          <w:jc w:val="center"/>
        </w:trPr>
        <w:tc>
          <w:tcPr>
            <w:tcW w:w="6549"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3656"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8"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B2-4表</w:t>
            </w:r>
          </w:p>
        </w:tc>
      </w:tr>
      <w:tr>
        <w:tblPrEx>
          <w:tblLayout w:type="fixed"/>
          <w:tblCellMar>
            <w:top w:w="0" w:type="dxa"/>
            <w:left w:w="0" w:type="dxa"/>
            <w:bottom w:w="0" w:type="dxa"/>
            <w:right w:w="0" w:type="dxa"/>
          </w:tblCellMar>
        </w:tblPrEx>
        <w:trPr>
          <w:trHeight w:val="515" w:hRule="atLeast"/>
          <w:jc w:val="center"/>
        </w:trPr>
        <w:tc>
          <w:tcPr>
            <w:tcW w:w="14600"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财政拨款收支总体情况表</w:t>
            </w:r>
          </w:p>
        </w:tc>
      </w:tr>
      <w:tr>
        <w:tblPrEx>
          <w:tblLayout w:type="fixed"/>
          <w:tblCellMar>
            <w:top w:w="0" w:type="dxa"/>
            <w:left w:w="0" w:type="dxa"/>
            <w:bottom w:w="0" w:type="dxa"/>
            <w:right w:w="0" w:type="dxa"/>
          </w:tblCellMar>
        </w:tblPrEx>
        <w:trPr>
          <w:trHeight w:val="419" w:hRule="atLeast"/>
          <w:jc w:val="center"/>
        </w:trPr>
        <w:tc>
          <w:tcPr>
            <w:tcW w:w="12402"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单位名称：广东省精神卫生中心</w:t>
            </w:r>
          </w:p>
        </w:tc>
        <w:tc>
          <w:tcPr>
            <w:tcW w:w="2198"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单位：万元</w:t>
            </w:r>
          </w:p>
        </w:tc>
      </w:tr>
      <w:tr>
        <w:tblPrEx>
          <w:tblLayout w:type="fixed"/>
          <w:tblCellMar>
            <w:top w:w="0" w:type="dxa"/>
            <w:left w:w="0" w:type="dxa"/>
            <w:bottom w:w="0" w:type="dxa"/>
            <w:right w:w="0" w:type="dxa"/>
          </w:tblCellMar>
        </w:tblPrEx>
        <w:trPr>
          <w:trHeight w:val="429" w:hRule="atLeast"/>
          <w:jc w:val="center"/>
        </w:trPr>
        <w:tc>
          <w:tcPr>
            <w:tcW w:w="8746"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收        入</w:t>
            </w:r>
          </w:p>
        </w:tc>
        <w:tc>
          <w:tcPr>
            <w:tcW w:w="585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支        出</w:t>
            </w: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    目</w:t>
            </w: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预算</w:t>
            </w:r>
          </w:p>
        </w:tc>
        <w:tc>
          <w:tcPr>
            <w:tcW w:w="3656"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    目</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预算</w:t>
            </w: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一、一般公共预算</w:t>
            </w: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1,360.59</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一、一般公共服务支出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二、政府性基金预算</w:t>
            </w: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二、外交支出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三、国有资本经营预算</w:t>
            </w: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三、国防支出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四、公共安全支出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五、教育支出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六、科学技术支出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七、文化旅游体育与传媒支出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八、社会保障和就业支出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443.71</w:t>
            </w: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九、卫生健康支出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916.88</w:t>
            </w: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十、节能环保支出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十一、城乡社区支出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十二、农林水支出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十三、交通运输支出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十四、资源勘探信息等支出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十五、商业服务业等支出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十六、金融支出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十七、援助其他地区支出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十八、自然资源海洋气象等支出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十九、住房保障支出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二十、粮油物资储备支出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二十一、灾害防治及应急管理支出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二十二、其他支出</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本年收入合计</w:t>
            </w: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1,360.59</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本年支出合计</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1,360.59</w:t>
            </w: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二十三、结转下年</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29" w:hRule="atLeast"/>
          <w:jc w:val="center"/>
        </w:trPr>
        <w:tc>
          <w:tcPr>
            <w:tcW w:w="6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收入总计</w:t>
            </w:r>
          </w:p>
        </w:tc>
        <w:tc>
          <w:tcPr>
            <w:tcW w:w="21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1,360.59</w:t>
            </w:r>
          </w:p>
        </w:tc>
        <w:tc>
          <w:tcPr>
            <w:tcW w:w="3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支出总计</w:t>
            </w:r>
          </w:p>
        </w:tc>
        <w:tc>
          <w:tcPr>
            <w:tcW w:w="21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1,360.59</w:t>
            </w:r>
          </w:p>
        </w:tc>
      </w:tr>
      <w:tr>
        <w:tblPrEx>
          <w:tblLayout w:type="fixed"/>
          <w:tblCellMar>
            <w:top w:w="0" w:type="dxa"/>
            <w:left w:w="0" w:type="dxa"/>
            <w:bottom w:w="0" w:type="dxa"/>
            <w:right w:w="0" w:type="dxa"/>
          </w:tblCellMar>
        </w:tblPrEx>
        <w:trPr>
          <w:trHeight w:val="429" w:hRule="atLeast"/>
          <w:jc w:val="center"/>
        </w:trPr>
        <w:tc>
          <w:tcPr>
            <w:tcW w:w="6549" w:type="dxa"/>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注：表中功能分类科目，根据各部门实际预算编制情况编列。</w:t>
            </w:r>
          </w:p>
        </w:tc>
        <w:tc>
          <w:tcPr>
            <w:tcW w:w="219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365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219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3"/>
        <w:tblW w:w="14840" w:type="dxa"/>
        <w:jc w:val="center"/>
        <w:tblInd w:w="-426" w:type="dxa"/>
        <w:shd w:val="clear" w:color="auto" w:fill="auto"/>
        <w:tblLayout w:type="fixed"/>
        <w:tblCellMar>
          <w:top w:w="0" w:type="dxa"/>
          <w:left w:w="0" w:type="dxa"/>
          <w:bottom w:w="0" w:type="dxa"/>
          <w:right w:w="0" w:type="dxa"/>
        </w:tblCellMar>
      </w:tblPr>
      <w:tblGrid>
        <w:gridCol w:w="4873"/>
        <w:gridCol w:w="2378"/>
        <w:gridCol w:w="2491"/>
        <w:gridCol w:w="39"/>
        <w:gridCol w:w="2529"/>
        <w:gridCol w:w="2305"/>
        <w:gridCol w:w="225"/>
      </w:tblGrid>
      <w:tr>
        <w:tblPrEx>
          <w:shd w:val="clear" w:color="auto" w:fill="auto"/>
          <w:tblLayout w:type="fixed"/>
          <w:tblCellMar>
            <w:top w:w="0" w:type="dxa"/>
            <w:left w:w="0" w:type="dxa"/>
            <w:bottom w:w="0" w:type="dxa"/>
            <w:right w:w="0" w:type="dxa"/>
          </w:tblCellMar>
        </w:tblPrEx>
        <w:trPr>
          <w:trHeight w:val="402" w:hRule="atLeast"/>
          <w:jc w:val="center"/>
        </w:trPr>
        <w:tc>
          <w:tcPr>
            <w:tcW w:w="725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253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25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253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B2-5表</w:t>
            </w:r>
          </w:p>
        </w:tc>
      </w:tr>
      <w:tr>
        <w:tblPrEx>
          <w:tblLayout w:type="fixed"/>
          <w:tblCellMar>
            <w:top w:w="0" w:type="dxa"/>
            <w:left w:w="0" w:type="dxa"/>
            <w:bottom w:w="0" w:type="dxa"/>
            <w:right w:w="0" w:type="dxa"/>
          </w:tblCellMar>
        </w:tblPrEx>
        <w:trPr>
          <w:trHeight w:val="498" w:hRule="atLeast"/>
          <w:jc w:val="center"/>
        </w:trPr>
        <w:tc>
          <w:tcPr>
            <w:tcW w:w="14840"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6"/>
                <w:szCs w:val="26"/>
                <w:u w:val="none"/>
              </w:rPr>
            </w:pPr>
            <w:r>
              <w:rPr>
                <w:rFonts w:hint="default" w:ascii="Times New Roman" w:hAnsi="Times New Roman" w:eastAsia="宋体" w:cs="Times New Roman"/>
                <w:b/>
                <w:i w:val="0"/>
                <w:color w:val="000000"/>
                <w:kern w:val="0"/>
                <w:sz w:val="26"/>
                <w:szCs w:val="26"/>
                <w:u w:val="none"/>
                <w:lang w:val="en-US" w:eastAsia="zh-CN" w:bidi="ar"/>
              </w:rPr>
              <w:t>一般公共预算支出情况表（按功能分类科目）</w:t>
            </w:r>
          </w:p>
        </w:tc>
      </w:tr>
      <w:tr>
        <w:tblPrEx>
          <w:tblLayout w:type="fixed"/>
          <w:tblCellMar>
            <w:top w:w="0" w:type="dxa"/>
            <w:left w:w="0" w:type="dxa"/>
            <w:bottom w:w="0" w:type="dxa"/>
            <w:right w:w="0" w:type="dxa"/>
          </w:tblCellMar>
        </w:tblPrEx>
        <w:trPr>
          <w:trHeight w:val="402" w:hRule="atLeast"/>
          <w:jc w:val="center"/>
        </w:trPr>
        <w:tc>
          <w:tcPr>
            <w:tcW w:w="7251"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单位名称：广东省精神卫生中心</w:t>
            </w:r>
          </w:p>
        </w:tc>
        <w:tc>
          <w:tcPr>
            <w:tcW w:w="253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25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253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单位：万元</w:t>
            </w:r>
          </w:p>
        </w:tc>
      </w:tr>
      <w:tr>
        <w:tblPrEx>
          <w:tblLayout w:type="fixed"/>
          <w:tblCellMar>
            <w:top w:w="0" w:type="dxa"/>
            <w:left w:w="0" w:type="dxa"/>
            <w:bottom w:w="0" w:type="dxa"/>
            <w:right w:w="0" w:type="dxa"/>
          </w:tblCellMar>
        </w:tblPrEx>
        <w:trPr>
          <w:trHeight w:val="402" w:hRule="atLeast"/>
          <w:jc w:val="center"/>
        </w:trPr>
        <w:tc>
          <w:tcPr>
            <w:tcW w:w="7251" w:type="dxa"/>
            <w:gridSpan w:val="2"/>
            <w:vMerge w:val="restar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功能科目名称</w:t>
            </w:r>
          </w:p>
        </w:tc>
        <w:tc>
          <w:tcPr>
            <w:tcW w:w="7589" w:type="dxa"/>
            <w:gridSpan w:val="5"/>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一般公共预算支出</w:t>
            </w:r>
          </w:p>
        </w:tc>
      </w:tr>
      <w:tr>
        <w:tblPrEx>
          <w:tblLayout w:type="fixed"/>
          <w:tblCellMar>
            <w:top w:w="0" w:type="dxa"/>
            <w:left w:w="0" w:type="dxa"/>
            <w:bottom w:w="0" w:type="dxa"/>
            <w:right w:w="0" w:type="dxa"/>
          </w:tblCellMar>
        </w:tblPrEx>
        <w:trPr>
          <w:trHeight w:val="402" w:hRule="atLeast"/>
          <w:jc w:val="center"/>
        </w:trPr>
        <w:tc>
          <w:tcPr>
            <w:tcW w:w="7251" w:type="dxa"/>
            <w:gridSpan w:val="2"/>
            <w:vMerge w:val="continue"/>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530" w:type="dxa"/>
            <w:gridSpan w:val="2"/>
            <w:tcBorders>
              <w:top w:val="nil"/>
              <w:left w:val="nil"/>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小计</w:t>
            </w:r>
          </w:p>
        </w:tc>
        <w:tc>
          <w:tcPr>
            <w:tcW w:w="2529" w:type="dxa"/>
            <w:tcBorders>
              <w:top w:val="nil"/>
              <w:left w:val="nil"/>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其中：基本支出</w:t>
            </w:r>
          </w:p>
        </w:tc>
        <w:tc>
          <w:tcPr>
            <w:tcW w:w="2530" w:type="dxa"/>
            <w:gridSpan w:val="2"/>
            <w:tcBorders>
              <w:top w:val="nil"/>
              <w:left w:val="nil"/>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项目支出</w:t>
            </w:r>
          </w:p>
        </w:tc>
      </w:tr>
      <w:tr>
        <w:tblPrEx>
          <w:tblLayout w:type="fixed"/>
          <w:tblCellMar>
            <w:top w:w="0" w:type="dxa"/>
            <w:left w:w="0" w:type="dxa"/>
            <w:bottom w:w="0" w:type="dxa"/>
            <w:right w:w="0" w:type="dxa"/>
          </w:tblCellMar>
        </w:tblPrEx>
        <w:trPr>
          <w:trHeight w:val="499" w:hRule="atLeast"/>
          <w:jc w:val="center"/>
        </w:trPr>
        <w:tc>
          <w:tcPr>
            <w:tcW w:w="72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合    计</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1,360.59</w:t>
            </w:r>
          </w:p>
        </w:tc>
        <w:tc>
          <w:tcPr>
            <w:tcW w:w="2529"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1,261.57</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99.02</w:t>
            </w:r>
          </w:p>
        </w:tc>
      </w:tr>
      <w:tr>
        <w:tblPrEx>
          <w:tblLayout w:type="fixed"/>
          <w:tblCellMar>
            <w:top w:w="0" w:type="dxa"/>
            <w:left w:w="0" w:type="dxa"/>
            <w:bottom w:w="0" w:type="dxa"/>
            <w:right w:w="0" w:type="dxa"/>
          </w:tblCellMar>
        </w:tblPrEx>
        <w:trPr>
          <w:trHeight w:val="499" w:hRule="atLeast"/>
          <w:jc w:val="center"/>
        </w:trPr>
        <w:tc>
          <w:tcPr>
            <w:tcW w:w="72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[208]社会保障和就业支出</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443.71</w:t>
            </w:r>
          </w:p>
        </w:tc>
        <w:tc>
          <w:tcPr>
            <w:tcW w:w="2529"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443.71</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99" w:hRule="atLeast"/>
          <w:jc w:val="center"/>
        </w:trPr>
        <w:tc>
          <w:tcPr>
            <w:tcW w:w="72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[20805]行政事业单位离退休</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443.71</w:t>
            </w:r>
          </w:p>
        </w:tc>
        <w:tc>
          <w:tcPr>
            <w:tcW w:w="2529"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443.71</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99" w:hRule="atLeast"/>
          <w:jc w:val="center"/>
        </w:trPr>
        <w:tc>
          <w:tcPr>
            <w:tcW w:w="72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[2080502]事业单位离退休</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441.13</w:t>
            </w:r>
          </w:p>
        </w:tc>
        <w:tc>
          <w:tcPr>
            <w:tcW w:w="2529"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441.13</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99" w:hRule="atLeast"/>
          <w:jc w:val="center"/>
        </w:trPr>
        <w:tc>
          <w:tcPr>
            <w:tcW w:w="72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[2080599]其他行政事业单位离退休支出</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2.58</w:t>
            </w:r>
          </w:p>
        </w:tc>
        <w:tc>
          <w:tcPr>
            <w:tcW w:w="2529"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2.58</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99" w:hRule="atLeast"/>
          <w:jc w:val="center"/>
        </w:trPr>
        <w:tc>
          <w:tcPr>
            <w:tcW w:w="72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[210]卫生健康支出</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916.88</w:t>
            </w:r>
          </w:p>
        </w:tc>
        <w:tc>
          <w:tcPr>
            <w:tcW w:w="2529"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817.86</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99.02</w:t>
            </w:r>
          </w:p>
        </w:tc>
      </w:tr>
      <w:tr>
        <w:tblPrEx>
          <w:tblLayout w:type="fixed"/>
          <w:tblCellMar>
            <w:top w:w="0" w:type="dxa"/>
            <w:left w:w="0" w:type="dxa"/>
            <w:bottom w:w="0" w:type="dxa"/>
            <w:right w:w="0" w:type="dxa"/>
          </w:tblCellMar>
        </w:tblPrEx>
        <w:trPr>
          <w:trHeight w:val="499" w:hRule="atLeast"/>
          <w:jc w:val="center"/>
        </w:trPr>
        <w:tc>
          <w:tcPr>
            <w:tcW w:w="72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[21004]公共卫生</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914.88</w:t>
            </w:r>
          </w:p>
        </w:tc>
        <w:tc>
          <w:tcPr>
            <w:tcW w:w="2529"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817.86</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97.02</w:t>
            </w:r>
          </w:p>
        </w:tc>
      </w:tr>
      <w:tr>
        <w:tblPrEx>
          <w:tblLayout w:type="fixed"/>
          <w:tblCellMar>
            <w:top w:w="0" w:type="dxa"/>
            <w:left w:w="0" w:type="dxa"/>
            <w:bottom w:w="0" w:type="dxa"/>
            <w:right w:w="0" w:type="dxa"/>
          </w:tblCellMar>
        </w:tblPrEx>
        <w:trPr>
          <w:trHeight w:val="499" w:hRule="atLeast"/>
          <w:jc w:val="center"/>
        </w:trPr>
        <w:tc>
          <w:tcPr>
            <w:tcW w:w="72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[2100404]精神卫生机构</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914.88</w:t>
            </w:r>
          </w:p>
        </w:tc>
        <w:tc>
          <w:tcPr>
            <w:tcW w:w="2529"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817.86</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97.02</w:t>
            </w:r>
          </w:p>
        </w:tc>
      </w:tr>
      <w:tr>
        <w:tblPrEx>
          <w:tblLayout w:type="fixed"/>
          <w:tblCellMar>
            <w:top w:w="0" w:type="dxa"/>
            <w:left w:w="0" w:type="dxa"/>
            <w:bottom w:w="0" w:type="dxa"/>
            <w:right w:w="0" w:type="dxa"/>
          </w:tblCellMar>
        </w:tblPrEx>
        <w:trPr>
          <w:trHeight w:val="499" w:hRule="atLeast"/>
          <w:jc w:val="center"/>
        </w:trPr>
        <w:tc>
          <w:tcPr>
            <w:tcW w:w="72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[21006]中医药</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2529"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r>
      <w:tr>
        <w:tblPrEx>
          <w:tblLayout w:type="fixed"/>
          <w:tblCellMar>
            <w:top w:w="0" w:type="dxa"/>
            <w:left w:w="0" w:type="dxa"/>
            <w:bottom w:w="0" w:type="dxa"/>
            <w:right w:w="0" w:type="dxa"/>
          </w:tblCellMar>
        </w:tblPrEx>
        <w:trPr>
          <w:trHeight w:val="499" w:hRule="atLeast"/>
          <w:jc w:val="center"/>
        </w:trPr>
        <w:tc>
          <w:tcPr>
            <w:tcW w:w="725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[2100699]其他中医药支出</w:t>
            </w: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2529"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530"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r>
      <w:tr>
        <w:tblPrEx>
          <w:tblLayout w:type="fixed"/>
          <w:tblCellMar>
            <w:top w:w="0" w:type="dxa"/>
            <w:left w:w="0" w:type="dxa"/>
            <w:bottom w:w="0" w:type="dxa"/>
            <w:right w:w="0" w:type="dxa"/>
          </w:tblCellMar>
        </w:tblPrEx>
        <w:trPr>
          <w:trHeight w:val="499" w:hRule="atLeast"/>
          <w:jc w:val="center"/>
        </w:trPr>
        <w:tc>
          <w:tcPr>
            <w:tcW w:w="7251" w:type="dxa"/>
            <w:gridSpan w:val="2"/>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注：表中功能分类科目，根据各部门实际预算编制情况编列。</w:t>
            </w:r>
          </w:p>
        </w:tc>
        <w:tc>
          <w:tcPr>
            <w:tcW w:w="253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25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253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tblLayout w:type="fixed"/>
          <w:tblCellMar>
            <w:top w:w="0" w:type="dxa"/>
            <w:left w:w="0" w:type="dxa"/>
            <w:bottom w:w="0" w:type="dxa"/>
            <w:right w:w="0" w:type="dxa"/>
          </w:tblCellMar>
        </w:tblPrEx>
        <w:trPr>
          <w:gridAfter w:val="1"/>
          <w:wAfter w:w="225" w:type="dxa"/>
          <w:trHeight w:val="454" w:hRule="exact"/>
          <w:jc w:val="center"/>
        </w:trPr>
        <w:tc>
          <w:tcPr>
            <w:tcW w:w="48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4869" w:type="dxa"/>
            <w:gridSpan w:val="2"/>
            <w:tcBorders>
              <w:top w:val="nil"/>
              <w:left w:val="nil"/>
              <w:bottom w:val="nil"/>
              <w:right w:val="nil"/>
            </w:tcBorders>
            <w:shd w:val="clear" w:color="auto" w:fill="FFFFFF"/>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4873"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B2-6表</w:t>
            </w:r>
          </w:p>
        </w:tc>
      </w:tr>
      <w:tr>
        <w:tblPrEx>
          <w:tblLayout w:type="fixed"/>
          <w:tblCellMar>
            <w:top w:w="0" w:type="dxa"/>
            <w:left w:w="0" w:type="dxa"/>
            <w:bottom w:w="0" w:type="dxa"/>
            <w:right w:w="0" w:type="dxa"/>
          </w:tblCellMar>
        </w:tblPrEx>
        <w:trPr>
          <w:gridAfter w:val="1"/>
          <w:wAfter w:w="225" w:type="dxa"/>
          <w:trHeight w:val="454" w:hRule="exact"/>
          <w:jc w:val="center"/>
        </w:trPr>
        <w:tc>
          <w:tcPr>
            <w:tcW w:w="14615"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一般公共预算基本支出情况表（按经济分类科目）</w:t>
            </w:r>
          </w:p>
        </w:tc>
      </w:tr>
      <w:tr>
        <w:tblPrEx>
          <w:tblLayout w:type="fixed"/>
          <w:tblCellMar>
            <w:top w:w="0" w:type="dxa"/>
            <w:left w:w="0" w:type="dxa"/>
            <w:bottom w:w="0" w:type="dxa"/>
            <w:right w:w="0" w:type="dxa"/>
          </w:tblCellMar>
        </w:tblPrEx>
        <w:trPr>
          <w:gridAfter w:val="1"/>
          <w:wAfter w:w="225" w:type="dxa"/>
          <w:trHeight w:val="454" w:hRule="exact"/>
          <w:jc w:val="center"/>
        </w:trPr>
        <w:tc>
          <w:tcPr>
            <w:tcW w:w="9742"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单位名称：广东省精神卫生中心</w:t>
            </w:r>
          </w:p>
        </w:tc>
        <w:tc>
          <w:tcPr>
            <w:tcW w:w="4873"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单位：万元</w:t>
            </w:r>
          </w:p>
        </w:tc>
      </w:tr>
      <w:tr>
        <w:tblPrEx>
          <w:tblLayout w:type="fixed"/>
          <w:tblCellMar>
            <w:top w:w="0" w:type="dxa"/>
            <w:left w:w="0" w:type="dxa"/>
            <w:bottom w:w="0" w:type="dxa"/>
            <w:right w:w="0" w:type="dxa"/>
          </w:tblCellMar>
        </w:tblPrEx>
        <w:trPr>
          <w:gridAfter w:val="1"/>
          <w:wAfter w:w="225" w:type="dxa"/>
          <w:trHeight w:val="454" w:hRule="exact"/>
          <w:jc w:val="center"/>
        </w:trPr>
        <w:tc>
          <w:tcPr>
            <w:tcW w:w="487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部门预算支出经济科目</w:t>
            </w:r>
          </w:p>
        </w:tc>
        <w:tc>
          <w:tcPr>
            <w:tcW w:w="4869"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政府预算支出经济科目</w:t>
            </w:r>
          </w:p>
        </w:tc>
        <w:tc>
          <w:tcPr>
            <w:tcW w:w="4873" w:type="dxa"/>
            <w:gridSpan w:val="3"/>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预算</w:t>
            </w:r>
          </w:p>
        </w:tc>
      </w:tr>
      <w:tr>
        <w:tblPrEx>
          <w:tblLayout w:type="fixed"/>
          <w:tblCellMar>
            <w:top w:w="0" w:type="dxa"/>
            <w:left w:w="0" w:type="dxa"/>
            <w:bottom w:w="0" w:type="dxa"/>
            <w:right w:w="0" w:type="dxa"/>
          </w:tblCellMar>
        </w:tblPrEx>
        <w:trPr>
          <w:gridAfter w:val="1"/>
          <w:wAfter w:w="225" w:type="dxa"/>
          <w:trHeight w:val="454" w:hRule="exact"/>
          <w:jc w:val="center"/>
        </w:trPr>
        <w:tc>
          <w:tcPr>
            <w:tcW w:w="48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合    计</w:t>
            </w:r>
          </w:p>
        </w:tc>
        <w:tc>
          <w:tcPr>
            <w:tcW w:w="48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1,261.57</w:t>
            </w:r>
          </w:p>
        </w:tc>
      </w:tr>
      <w:tr>
        <w:tblPrEx>
          <w:tblLayout w:type="fixed"/>
          <w:tblCellMar>
            <w:top w:w="0" w:type="dxa"/>
            <w:left w:w="0" w:type="dxa"/>
            <w:bottom w:w="0" w:type="dxa"/>
            <w:right w:w="0" w:type="dxa"/>
          </w:tblCellMar>
        </w:tblPrEx>
        <w:trPr>
          <w:gridAfter w:val="1"/>
          <w:wAfter w:w="225" w:type="dxa"/>
          <w:trHeight w:val="454" w:hRule="exact"/>
          <w:jc w:val="center"/>
        </w:trPr>
        <w:tc>
          <w:tcPr>
            <w:tcW w:w="48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[301]工资福利支出</w:t>
            </w:r>
          </w:p>
        </w:tc>
        <w:tc>
          <w:tcPr>
            <w:tcW w:w="48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[505]对事业单位经常性补助</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794.74</w:t>
            </w:r>
          </w:p>
        </w:tc>
      </w:tr>
      <w:tr>
        <w:tblPrEx>
          <w:tblLayout w:type="fixed"/>
          <w:tblCellMar>
            <w:top w:w="0" w:type="dxa"/>
            <w:left w:w="0" w:type="dxa"/>
            <w:bottom w:w="0" w:type="dxa"/>
            <w:right w:w="0" w:type="dxa"/>
          </w:tblCellMar>
        </w:tblPrEx>
        <w:trPr>
          <w:gridAfter w:val="1"/>
          <w:wAfter w:w="225" w:type="dxa"/>
          <w:trHeight w:val="454" w:hRule="exact"/>
          <w:jc w:val="center"/>
        </w:trPr>
        <w:tc>
          <w:tcPr>
            <w:tcW w:w="48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[30101]基本工资</w:t>
            </w:r>
          </w:p>
        </w:tc>
        <w:tc>
          <w:tcPr>
            <w:tcW w:w="48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[50501]工资福利支出</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171.06</w:t>
            </w:r>
          </w:p>
        </w:tc>
      </w:tr>
      <w:tr>
        <w:tblPrEx>
          <w:tblLayout w:type="fixed"/>
          <w:tblCellMar>
            <w:top w:w="0" w:type="dxa"/>
            <w:left w:w="0" w:type="dxa"/>
            <w:bottom w:w="0" w:type="dxa"/>
            <w:right w:w="0" w:type="dxa"/>
          </w:tblCellMar>
        </w:tblPrEx>
        <w:trPr>
          <w:gridAfter w:val="1"/>
          <w:wAfter w:w="225" w:type="dxa"/>
          <w:trHeight w:val="454" w:hRule="exact"/>
          <w:jc w:val="center"/>
        </w:trPr>
        <w:tc>
          <w:tcPr>
            <w:tcW w:w="48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[30102]津贴补贴</w:t>
            </w:r>
          </w:p>
        </w:tc>
        <w:tc>
          <w:tcPr>
            <w:tcW w:w="48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[50501]工资福利支出</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426.39</w:t>
            </w:r>
          </w:p>
        </w:tc>
      </w:tr>
      <w:tr>
        <w:tblPrEx>
          <w:tblLayout w:type="fixed"/>
          <w:tblCellMar>
            <w:top w:w="0" w:type="dxa"/>
            <w:left w:w="0" w:type="dxa"/>
            <w:bottom w:w="0" w:type="dxa"/>
            <w:right w:w="0" w:type="dxa"/>
          </w:tblCellMar>
        </w:tblPrEx>
        <w:trPr>
          <w:gridAfter w:val="1"/>
          <w:wAfter w:w="225" w:type="dxa"/>
          <w:trHeight w:val="454" w:hRule="exact"/>
          <w:jc w:val="center"/>
        </w:trPr>
        <w:tc>
          <w:tcPr>
            <w:tcW w:w="48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[30108]机关事业单位基本养老保险缴费</w:t>
            </w:r>
          </w:p>
        </w:tc>
        <w:tc>
          <w:tcPr>
            <w:tcW w:w="48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[50501]工资福利支出</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81.75</w:t>
            </w:r>
          </w:p>
        </w:tc>
      </w:tr>
      <w:tr>
        <w:tblPrEx>
          <w:tblLayout w:type="fixed"/>
          <w:tblCellMar>
            <w:top w:w="0" w:type="dxa"/>
            <w:left w:w="0" w:type="dxa"/>
            <w:bottom w:w="0" w:type="dxa"/>
            <w:right w:w="0" w:type="dxa"/>
          </w:tblCellMar>
        </w:tblPrEx>
        <w:trPr>
          <w:gridAfter w:val="1"/>
          <w:wAfter w:w="225" w:type="dxa"/>
          <w:trHeight w:val="454" w:hRule="exact"/>
          <w:jc w:val="center"/>
        </w:trPr>
        <w:tc>
          <w:tcPr>
            <w:tcW w:w="48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[30113]住房公积金</w:t>
            </w:r>
          </w:p>
        </w:tc>
        <w:tc>
          <w:tcPr>
            <w:tcW w:w="48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[50501]工资福利支出</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115.53</w:t>
            </w:r>
          </w:p>
        </w:tc>
      </w:tr>
      <w:tr>
        <w:tblPrEx>
          <w:tblLayout w:type="fixed"/>
          <w:tblCellMar>
            <w:top w:w="0" w:type="dxa"/>
            <w:left w:w="0" w:type="dxa"/>
            <w:bottom w:w="0" w:type="dxa"/>
            <w:right w:w="0" w:type="dxa"/>
          </w:tblCellMar>
        </w:tblPrEx>
        <w:trPr>
          <w:gridAfter w:val="1"/>
          <w:wAfter w:w="225" w:type="dxa"/>
          <w:trHeight w:val="454" w:hRule="exact"/>
          <w:jc w:val="center"/>
        </w:trPr>
        <w:tc>
          <w:tcPr>
            <w:tcW w:w="48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[302]商品和服务支出</w:t>
            </w:r>
          </w:p>
        </w:tc>
        <w:tc>
          <w:tcPr>
            <w:tcW w:w="48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[505]对事业单位经常性补助</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150.78</w:t>
            </w:r>
          </w:p>
        </w:tc>
      </w:tr>
      <w:tr>
        <w:tblPrEx>
          <w:tblLayout w:type="fixed"/>
          <w:tblCellMar>
            <w:top w:w="0" w:type="dxa"/>
            <w:left w:w="0" w:type="dxa"/>
            <w:bottom w:w="0" w:type="dxa"/>
            <w:right w:w="0" w:type="dxa"/>
          </w:tblCellMar>
        </w:tblPrEx>
        <w:trPr>
          <w:gridAfter w:val="1"/>
          <w:wAfter w:w="225" w:type="dxa"/>
          <w:trHeight w:val="454" w:hRule="exact"/>
          <w:jc w:val="center"/>
        </w:trPr>
        <w:tc>
          <w:tcPr>
            <w:tcW w:w="48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[30228]工会经费</w:t>
            </w:r>
          </w:p>
        </w:tc>
        <w:tc>
          <w:tcPr>
            <w:tcW w:w="48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[50502]商品和服务支出</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9.60</w:t>
            </w:r>
          </w:p>
        </w:tc>
      </w:tr>
      <w:tr>
        <w:tblPrEx>
          <w:tblLayout w:type="fixed"/>
          <w:tblCellMar>
            <w:top w:w="0" w:type="dxa"/>
            <w:left w:w="0" w:type="dxa"/>
            <w:bottom w:w="0" w:type="dxa"/>
            <w:right w:w="0" w:type="dxa"/>
          </w:tblCellMar>
        </w:tblPrEx>
        <w:trPr>
          <w:gridAfter w:val="1"/>
          <w:wAfter w:w="225" w:type="dxa"/>
          <w:trHeight w:val="454" w:hRule="exact"/>
          <w:jc w:val="center"/>
        </w:trPr>
        <w:tc>
          <w:tcPr>
            <w:tcW w:w="48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[30229]福利费</w:t>
            </w:r>
          </w:p>
        </w:tc>
        <w:tc>
          <w:tcPr>
            <w:tcW w:w="48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[50502]商品和服务支出</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25.60</w:t>
            </w:r>
          </w:p>
        </w:tc>
      </w:tr>
      <w:tr>
        <w:tblPrEx>
          <w:tblLayout w:type="fixed"/>
          <w:tblCellMar>
            <w:top w:w="0" w:type="dxa"/>
            <w:left w:w="0" w:type="dxa"/>
            <w:bottom w:w="0" w:type="dxa"/>
            <w:right w:w="0" w:type="dxa"/>
          </w:tblCellMar>
        </w:tblPrEx>
        <w:trPr>
          <w:gridAfter w:val="1"/>
          <w:wAfter w:w="225" w:type="dxa"/>
          <w:trHeight w:val="454" w:hRule="exact"/>
          <w:jc w:val="center"/>
        </w:trPr>
        <w:tc>
          <w:tcPr>
            <w:tcW w:w="48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[30231]公务用车运行维护费</w:t>
            </w:r>
          </w:p>
        </w:tc>
        <w:tc>
          <w:tcPr>
            <w:tcW w:w="48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[50502]商品和服务支出</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w:t>
            </w:r>
          </w:p>
        </w:tc>
      </w:tr>
      <w:tr>
        <w:tblPrEx>
          <w:tblLayout w:type="fixed"/>
          <w:tblCellMar>
            <w:top w:w="0" w:type="dxa"/>
            <w:left w:w="0" w:type="dxa"/>
            <w:bottom w:w="0" w:type="dxa"/>
            <w:right w:w="0" w:type="dxa"/>
          </w:tblCellMar>
        </w:tblPrEx>
        <w:trPr>
          <w:gridAfter w:val="1"/>
          <w:wAfter w:w="225" w:type="dxa"/>
          <w:trHeight w:val="454" w:hRule="exact"/>
          <w:jc w:val="center"/>
        </w:trPr>
        <w:tc>
          <w:tcPr>
            <w:tcW w:w="48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[30299]其他商品和服务支出</w:t>
            </w:r>
          </w:p>
        </w:tc>
        <w:tc>
          <w:tcPr>
            <w:tcW w:w="48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[50502]商品和服务支出</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113.08</w:t>
            </w:r>
          </w:p>
        </w:tc>
      </w:tr>
      <w:tr>
        <w:tblPrEx>
          <w:tblLayout w:type="fixed"/>
          <w:tblCellMar>
            <w:top w:w="0" w:type="dxa"/>
            <w:left w:w="0" w:type="dxa"/>
            <w:bottom w:w="0" w:type="dxa"/>
            <w:right w:w="0" w:type="dxa"/>
          </w:tblCellMar>
        </w:tblPrEx>
        <w:trPr>
          <w:gridAfter w:val="1"/>
          <w:wAfter w:w="225" w:type="dxa"/>
          <w:trHeight w:val="454" w:hRule="exact"/>
          <w:jc w:val="center"/>
        </w:trPr>
        <w:tc>
          <w:tcPr>
            <w:tcW w:w="48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[303]对个人和家庭的补助</w:t>
            </w:r>
          </w:p>
        </w:tc>
        <w:tc>
          <w:tcPr>
            <w:tcW w:w="48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[509]对个人和家庭的补助</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316.05</w:t>
            </w:r>
          </w:p>
        </w:tc>
      </w:tr>
      <w:tr>
        <w:tblPrEx>
          <w:tblLayout w:type="fixed"/>
          <w:tblCellMar>
            <w:top w:w="0" w:type="dxa"/>
            <w:left w:w="0" w:type="dxa"/>
            <w:bottom w:w="0" w:type="dxa"/>
            <w:right w:w="0" w:type="dxa"/>
          </w:tblCellMar>
        </w:tblPrEx>
        <w:trPr>
          <w:gridAfter w:val="1"/>
          <w:wAfter w:w="225" w:type="dxa"/>
          <w:trHeight w:val="454" w:hRule="exact"/>
          <w:jc w:val="center"/>
        </w:trPr>
        <w:tc>
          <w:tcPr>
            <w:tcW w:w="48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[30302]退休费</w:t>
            </w:r>
          </w:p>
        </w:tc>
        <w:tc>
          <w:tcPr>
            <w:tcW w:w="486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[50905]离退休费</w:t>
            </w:r>
          </w:p>
        </w:tc>
        <w:tc>
          <w:tcPr>
            <w:tcW w:w="487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316.05</w:t>
            </w:r>
          </w:p>
        </w:tc>
      </w:tr>
    </w:tbl>
    <w:p>
      <w:pPr>
        <w:rPr>
          <w:rFonts w:hint="default" w:ascii="Times New Roman" w:hAnsi="Times New Roman" w:cs="Times New Roman"/>
        </w:rPr>
      </w:pPr>
    </w:p>
    <w:p>
      <w:pPr>
        <w:rPr>
          <w:rFonts w:hint="default" w:ascii="Times New Roman" w:hAnsi="Times New Roman" w:cs="Times New Roman"/>
        </w:rPr>
      </w:pPr>
    </w:p>
    <w:tbl>
      <w:tblPr>
        <w:tblStyle w:val="3"/>
        <w:tblW w:w="14760" w:type="dxa"/>
        <w:jc w:val="center"/>
        <w:tblInd w:w="-386" w:type="dxa"/>
        <w:shd w:val="clear" w:color="auto" w:fill="auto"/>
        <w:tblLayout w:type="fixed"/>
        <w:tblCellMar>
          <w:top w:w="0" w:type="dxa"/>
          <w:left w:w="0" w:type="dxa"/>
          <w:bottom w:w="0" w:type="dxa"/>
          <w:right w:w="0" w:type="dxa"/>
        </w:tblCellMar>
      </w:tblPr>
      <w:tblGrid>
        <w:gridCol w:w="4920"/>
        <w:gridCol w:w="4920"/>
        <w:gridCol w:w="4920"/>
      </w:tblGrid>
      <w:tr>
        <w:tblPrEx>
          <w:shd w:val="clear" w:color="auto" w:fill="auto"/>
          <w:tblLayout w:type="fixed"/>
          <w:tblCellMar>
            <w:top w:w="0" w:type="dxa"/>
            <w:left w:w="0" w:type="dxa"/>
            <w:bottom w:w="0" w:type="dxa"/>
            <w:right w:w="0" w:type="dxa"/>
          </w:tblCellMar>
        </w:tblPrEx>
        <w:trPr>
          <w:trHeight w:val="426" w:hRule="atLeast"/>
          <w:jc w:val="center"/>
        </w:trPr>
        <w:tc>
          <w:tcPr>
            <w:tcW w:w="492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4920"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492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B2-7表</w:t>
            </w:r>
          </w:p>
        </w:tc>
      </w:tr>
      <w:tr>
        <w:tblPrEx>
          <w:tblLayout w:type="fixed"/>
          <w:tblCellMar>
            <w:top w:w="0" w:type="dxa"/>
            <w:left w:w="0" w:type="dxa"/>
            <w:bottom w:w="0" w:type="dxa"/>
            <w:right w:w="0" w:type="dxa"/>
          </w:tblCellMar>
        </w:tblPrEx>
        <w:trPr>
          <w:trHeight w:val="524" w:hRule="atLeast"/>
          <w:jc w:val="center"/>
        </w:trPr>
        <w:tc>
          <w:tcPr>
            <w:tcW w:w="14760" w:type="dxa"/>
            <w:gridSpan w:val="3"/>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一般公共预算项目支出情况表（按经济分类科目）</w:t>
            </w:r>
          </w:p>
        </w:tc>
      </w:tr>
      <w:tr>
        <w:tblPrEx>
          <w:tblLayout w:type="fixed"/>
          <w:tblCellMar>
            <w:top w:w="0" w:type="dxa"/>
            <w:left w:w="0" w:type="dxa"/>
            <w:bottom w:w="0" w:type="dxa"/>
            <w:right w:w="0" w:type="dxa"/>
          </w:tblCellMar>
        </w:tblPrEx>
        <w:trPr>
          <w:trHeight w:val="426" w:hRule="atLeast"/>
          <w:jc w:val="center"/>
        </w:trPr>
        <w:tc>
          <w:tcPr>
            <w:tcW w:w="9840"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单位名称：广东省精神卫生中心</w:t>
            </w:r>
          </w:p>
        </w:tc>
        <w:tc>
          <w:tcPr>
            <w:tcW w:w="492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单位：万元</w:t>
            </w:r>
          </w:p>
        </w:tc>
      </w:tr>
      <w:tr>
        <w:tblPrEx>
          <w:tblLayout w:type="fixed"/>
          <w:tblCellMar>
            <w:top w:w="0" w:type="dxa"/>
            <w:left w:w="0" w:type="dxa"/>
            <w:bottom w:w="0" w:type="dxa"/>
            <w:right w:w="0" w:type="dxa"/>
          </w:tblCellMar>
        </w:tblPrEx>
        <w:trPr>
          <w:trHeight w:val="436" w:hRule="atLeast"/>
          <w:jc w:val="center"/>
        </w:trPr>
        <w:tc>
          <w:tcPr>
            <w:tcW w:w="492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部门预算支出经济科目</w:t>
            </w:r>
          </w:p>
        </w:tc>
        <w:tc>
          <w:tcPr>
            <w:tcW w:w="492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政府预算支出经济科目</w:t>
            </w:r>
          </w:p>
        </w:tc>
        <w:tc>
          <w:tcPr>
            <w:tcW w:w="4920"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预算</w:t>
            </w:r>
          </w:p>
        </w:tc>
      </w:tr>
      <w:tr>
        <w:tblPrEx>
          <w:tblLayout w:type="fixed"/>
          <w:tblCellMar>
            <w:top w:w="0" w:type="dxa"/>
            <w:left w:w="0" w:type="dxa"/>
            <w:bottom w:w="0" w:type="dxa"/>
            <w:right w:w="0" w:type="dxa"/>
          </w:tblCellMar>
        </w:tblPrEx>
        <w:trPr>
          <w:trHeight w:val="534" w:hRule="atLeast"/>
          <w:jc w:val="center"/>
        </w:trPr>
        <w:tc>
          <w:tcPr>
            <w:tcW w:w="4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合    计</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99.02</w:t>
            </w:r>
          </w:p>
        </w:tc>
      </w:tr>
      <w:tr>
        <w:tblPrEx>
          <w:tblLayout w:type="fixed"/>
          <w:tblCellMar>
            <w:top w:w="0" w:type="dxa"/>
            <w:left w:w="0" w:type="dxa"/>
            <w:bottom w:w="0" w:type="dxa"/>
            <w:right w:w="0" w:type="dxa"/>
          </w:tblCellMar>
        </w:tblPrEx>
        <w:trPr>
          <w:trHeight w:val="534" w:hRule="atLeast"/>
          <w:jc w:val="center"/>
        </w:trPr>
        <w:tc>
          <w:tcPr>
            <w:tcW w:w="4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[302]商品和服务支出</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[505]对事业单位经常性补助</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97.02</w:t>
            </w:r>
          </w:p>
        </w:tc>
      </w:tr>
      <w:tr>
        <w:tblPrEx>
          <w:tblLayout w:type="fixed"/>
          <w:tblCellMar>
            <w:top w:w="0" w:type="dxa"/>
            <w:left w:w="0" w:type="dxa"/>
            <w:bottom w:w="0" w:type="dxa"/>
            <w:right w:w="0" w:type="dxa"/>
          </w:tblCellMar>
        </w:tblPrEx>
        <w:trPr>
          <w:trHeight w:val="534" w:hRule="atLeast"/>
          <w:jc w:val="center"/>
        </w:trPr>
        <w:tc>
          <w:tcPr>
            <w:tcW w:w="4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[30211]差旅费</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[50502]商品和服务支出</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16.00</w:t>
            </w:r>
          </w:p>
        </w:tc>
      </w:tr>
      <w:tr>
        <w:tblPrEx>
          <w:tblLayout w:type="fixed"/>
          <w:tblCellMar>
            <w:top w:w="0" w:type="dxa"/>
            <w:left w:w="0" w:type="dxa"/>
            <w:bottom w:w="0" w:type="dxa"/>
            <w:right w:w="0" w:type="dxa"/>
          </w:tblCellMar>
        </w:tblPrEx>
        <w:trPr>
          <w:trHeight w:val="534" w:hRule="atLeast"/>
          <w:jc w:val="center"/>
        </w:trPr>
        <w:tc>
          <w:tcPr>
            <w:tcW w:w="4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[30216]培训费</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[50502]商品和服务支出</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16.69</w:t>
            </w:r>
          </w:p>
        </w:tc>
      </w:tr>
      <w:tr>
        <w:tblPrEx>
          <w:tblLayout w:type="fixed"/>
          <w:tblCellMar>
            <w:top w:w="0" w:type="dxa"/>
            <w:left w:w="0" w:type="dxa"/>
            <w:bottom w:w="0" w:type="dxa"/>
            <w:right w:w="0" w:type="dxa"/>
          </w:tblCellMar>
        </w:tblPrEx>
        <w:trPr>
          <w:trHeight w:val="534" w:hRule="atLeast"/>
          <w:jc w:val="center"/>
        </w:trPr>
        <w:tc>
          <w:tcPr>
            <w:tcW w:w="4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[30226]劳务费</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[50502]商品和服务支出</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9.10</w:t>
            </w:r>
          </w:p>
        </w:tc>
      </w:tr>
      <w:tr>
        <w:tblPrEx>
          <w:tblLayout w:type="fixed"/>
          <w:tblCellMar>
            <w:top w:w="0" w:type="dxa"/>
            <w:left w:w="0" w:type="dxa"/>
            <w:bottom w:w="0" w:type="dxa"/>
            <w:right w:w="0" w:type="dxa"/>
          </w:tblCellMar>
        </w:tblPrEx>
        <w:trPr>
          <w:trHeight w:val="534" w:hRule="atLeast"/>
          <w:jc w:val="center"/>
        </w:trPr>
        <w:tc>
          <w:tcPr>
            <w:tcW w:w="4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[30299]其他商品和服务支出</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[50502]商品和服务支出</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55.23</w:t>
            </w:r>
          </w:p>
        </w:tc>
      </w:tr>
      <w:tr>
        <w:tblPrEx>
          <w:tblLayout w:type="fixed"/>
          <w:tblCellMar>
            <w:top w:w="0" w:type="dxa"/>
            <w:left w:w="0" w:type="dxa"/>
            <w:bottom w:w="0" w:type="dxa"/>
            <w:right w:w="0" w:type="dxa"/>
          </w:tblCellMar>
        </w:tblPrEx>
        <w:trPr>
          <w:trHeight w:val="534" w:hRule="atLeast"/>
          <w:jc w:val="center"/>
        </w:trPr>
        <w:tc>
          <w:tcPr>
            <w:tcW w:w="4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[399]其他支出</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[599]其他支出</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r>
      <w:tr>
        <w:tblPrEx>
          <w:tblLayout w:type="fixed"/>
          <w:tblCellMar>
            <w:top w:w="0" w:type="dxa"/>
            <w:left w:w="0" w:type="dxa"/>
            <w:bottom w:w="0" w:type="dxa"/>
            <w:right w:w="0" w:type="dxa"/>
          </w:tblCellMar>
        </w:tblPrEx>
        <w:trPr>
          <w:trHeight w:val="544" w:hRule="atLeast"/>
          <w:jc w:val="center"/>
        </w:trPr>
        <w:tc>
          <w:tcPr>
            <w:tcW w:w="4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[39999]其他支出</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[59999]其他支出</w:t>
            </w:r>
          </w:p>
        </w:tc>
        <w:tc>
          <w:tcPr>
            <w:tcW w:w="4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3"/>
        <w:tblW w:w="14720" w:type="dxa"/>
        <w:jc w:val="center"/>
        <w:tblInd w:w="-366" w:type="dxa"/>
        <w:shd w:val="clear" w:color="auto" w:fill="auto"/>
        <w:tblLayout w:type="fixed"/>
        <w:tblCellMar>
          <w:top w:w="0" w:type="dxa"/>
          <w:left w:w="0" w:type="dxa"/>
          <w:bottom w:w="0" w:type="dxa"/>
          <w:right w:w="0" w:type="dxa"/>
        </w:tblCellMar>
      </w:tblPr>
      <w:tblGrid>
        <w:gridCol w:w="6595"/>
        <w:gridCol w:w="2031"/>
        <w:gridCol w:w="2031"/>
        <w:gridCol w:w="2032"/>
        <w:gridCol w:w="2031"/>
      </w:tblGrid>
      <w:tr>
        <w:tblPrEx>
          <w:shd w:val="clear" w:color="auto" w:fill="auto"/>
          <w:tblLayout w:type="fixed"/>
          <w:tblCellMar>
            <w:top w:w="0" w:type="dxa"/>
            <w:left w:w="0" w:type="dxa"/>
            <w:bottom w:w="0" w:type="dxa"/>
            <w:right w:w="0" w:type="dxa"/>
          </w:tblCellMar>
        </w:tblPrEx>
        <w:trPr>
          <w:trHeight w:val="454" w:hRule="exact"/>
          <w:jc w:val="center"/>
        </w:trPr>
        <w:tc>
          <w:tcPr>
            <w:tcW w:w="659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2031"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2031"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2032"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2031"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cs="Times New Roman"/>
                <w:i w:val="0"/>
                <w:color w:val="000000"/>
                <w:kern w:val="0"/>
                <w:sz w:val="18"/>
                <w:szCs w:val="18"/>
                <w:u w:val="none"/>
                <w:lang w:val="en-US" w:eastAsia="zh-CN" w:bidi="ar"/>
              </w:rPr>
              <w:t>B2-</w:t>
            </w:r>
            <w:r>
              <w:rPr>
                <w:rFonts w:hint="default" w:ascii="Times New Roman" w:hAnsi="Times New Roman" w:eastAsia="宋体" w:cs="Times New Roman"/>
                <w:i w:val="0"/>
                <w:color w:val="000000"/>
                <w:kern w:val="0"/>
                <w:sz w:val="18"/>
                <w:szCs w:val="18"/>
                <w:u w:val="none"/>
                <w:lang w:val="en-US" w:eastAsia="zh-CN" w:bidi="ar"/>
              </w:rPr>
              <w:t>8</w:t>
            </w:r>
            <w:r>
              <w:rPr>
                <w:rFonts w:hint="eastAsia" w:ascii="Times New Roman" w:hAnsi="Times New Roman" w:cs="Times New Roman"/>
                <w:i w:val="0"/>
                <w:color w:val="000000"/>
                <w:kern w:val="0"/>
                <w:sz w:val="18"/>
                <w:szCs w:val="18"/>
                <w:u w:val="none"/>
                <w:lang w:val="en-US" w:eastAsia="zh-CN" w:bidi="ar"/>
              </w:rPr>
              <w:t>表</w:t>
            </w:r>
          </w:p>
        </w:tc>
      </w:tr>
      <w:tr>
        <w:tblPrEx>
          <w:tblLayout w:type="fixed"/>
          <w:tblCellMar>
            <w:top w:w="0" w:type="dxa"/>
            <w:left w:w="0" w:type="dxa"/>
            <w:bottom w:w="0" w:type="dxa"/>
            <w:right w:w="0" w:type="dxa"/>
          </w:tblCellMar>
        </w:tblPrEx>
        <w:trPr>
          <w:trHeight w:val="454" w:hRule="exact"/>
          <w:jc w:val="center"/>
        </w:trPr>
        <w:tc>
          <w:tcPr>
            <w:tcW w:w="14720"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财政拨款安排的行政经费及“三公”经费预算表</w:t>
            </w:r>
          </w:p>
        </w:tc>
      </w:tr>
      <w:tr>
        <w:tblPrEx>
          <w:tblLayout w:type="fixed"/>
          <w:tblCellMar>
            <w:top w:w="0" w:type="dxa"/>
            <w:left w:w="0" w:type="dxa"/>
            <w:bottom w:w="0" w:type="dxa"/>
            <w:right w:w="0" w:type="dxa"/>
          </w:tblCellMar>
        </w:tblPrEx>
        <w:trPr>
          <w:trHeight w:val="454" w:hRule="exact"/>
          <w:jc w:val="center"/>
        </w:trPr>
        <w:tc>
          <w:tcPr>
            <w:tcW w:w="659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单位名称：广东省精神卫生中心</w:t>
            </w:r>
          </w:p>
        </w:tc>
        <w:tc>
          <w:tcPr>
            <w:tcW w:w="2031"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031"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032"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031"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单位：万元</w:t>
            </w:r>
          </w:p>
        </w:tc>
      </w:tr>
      <w:tr>
        <w:tblPrEx>
          <w:tblLayout w:type="fixed"/>
          <w:tblCellMar>
            <w:top w:w="0" w:type="dxa"/>
            <w:left w:w="0" w:type="dxa"/>
            <w:bottom w:w="0" w:type="dxa"/>
            <w:right w:w="0" w:type="dxa"/>
          </w:tblCellMar>
        </w:tblPrEx>
        <w:trPr>
          <w:trHeight w:val="454" w:hRule="exact"/>
          <w:jc w:val="center"/>
        </w:trPr>
        <w:tc>
          <w:tcPr>
            <w:tcW w:w="6595"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        目</w:t>
            </w:r>
          </w:p>
        </w:tc>
        <w:tc>
          <w:tcPr>
            <w:tcW w:w="203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203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一般公共预算</w:t>
            </w:r>
          </w:p>
        </w:tc>
        <w:tc>
          <w:tcPr>
            <w:tcW w:w="203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政府性基金预算</w:t>
            </w:r>
          </w:p>
        </w:tc>
        <w:tc>
          <w:tcPr>
            <w:tcW w:w="203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国有资本经营预算</w:t>
            </w:r>
          </w:p>
        </w:tc>
      </w:tr>
      <w:tr>
        <w:tblPrEx>
          <w:tblLayout w:type="fixed"/>
          <w:tblCellMar>
            <w:top w:w="0" w:type="dxa"/>
            <w:left w:w="0" w:type="dxa"/>
            <w:bottom w:w="0" w:type="dxa"/>
            <w:right w:w="0" w:type="dxa"/>
          </w:tblCellMar>
        </w:tblPrEx>
        <w:trPr>
          <w:trHeight w:val="454" w:hRule="exact"/>
          <w:jc w:val="center"/>
        </w:trPr>
        <w:tc>
          <w:tcPr>
            <w:tcW w:w="6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行政经费</w:t>
            </w: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6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“三公”经费</w:t>
            </w: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w:t>
            </w: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w:t>
            </w:r>
          </w:p>
        </w:tc>
        <w:tc>
          <w:tcPr>
            <w:tcW w:w="20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6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其中：（一）因公出国（境）支出</w:t>
            </w: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6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（二）公务用车购置及运行维护支出</w:t>
            </w: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w:t>
            </w: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w:t>
            </w:r>
          </w:p>
        </w:tc>
        <w:tc>
          <w:tcPr>
            <w:tcW w:w="20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6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1.公务用车购置</w:t>
            </w: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6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2.公务用车运行维护费</w:t>
            </w: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w:t>
            </w: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w:t>
            </w:r>
          </w:p>
        </w:tc>
        <w:tc>
          <w:tcPr>
            <w:tcW w:w="20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54" w:hRule="exact"/>
          <w:jc w:val="center"/>
        </w:trPr>
        <w:tc>
          <w:tcPr>
            <w:tcW w:w="65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（三）公务接待费支出</w:t>
            </w: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1320" w:hRule="exact"/>
          <w:jc w:val="center"/>
        </w:trPr>
        <w:tc>
          <w:tcPr>
            <w:tcW w:w="14720" w:type="dxa"/>
            <w:gridSpan w:val="5"/>
            <w:tcBorders>
              <w:top w:val="nil"/>
              <w:left w:val="nil"/>
              <w:bottom w:val="nil"/>
              <w:right w:val="nil"/>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一、行政经费</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行政经费是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tc>
      </w:tr>
      <w:tr>
        <w:tblPrEx>
          <w:tblLayout w:type="fixed"/>
          <w:tblCellMar>
            <w:top w:w="0" w:type="dxa"/>
            <w:left w:w="0" w:type="dxa"/>
            <w:bottom w:w="0" w:type="dxa"/>
            <w:right w:w="0" w:type="dxa"/>
          </w:tblCellMar>
        </w:tblPrEx>
        <w:trPr>
          <w:trHeight w:val="1454" w:hRule="exact"/>
          <w:jc w:val="center"/>
        </w:trPr>
        <w:tc>
          <w:tcPr>
            <w:tcW w:w="14720" w:type="dxa"/>
            <w:gridSpan w:val="5"/>
            <w:tcBorders>
              <w:top w:val="nil"/>
              <w:left w:val="nil"/>
              <w:bottom w:val="nil"/>
              <w:right w:val="nil"/>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二、“三公”经费</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三公”经费是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tc>
      </w:tr>
    </w:tbl>
    <w:p>
      <w:pPr>
        <w:rPr>
          <w:rFonts w:hint="default" w:ascii="Times New Roman" w:hAnsi="Times New Roman" w:cs="Times New Roman"/>
        </w:rPr>
      </w:pPr>
    </w:p>
    <w:tbl>
      <w:tblPr>
        <w:tblStyle w:val="3"/>
        <w:tblW w:w="14680" w:type="dxa"/>
        <w:jc w:val="center"/>
        <w:tblInd w:w="-346" w:type="dxa"/>
        <w:shd w:val="clear" w:color="auto" w:fill="auto"/>
        <w:tblLayout w:type="fixed"/>
        <w:tblCellMar>
          <w:top w:w="0" w:type="dxa"/>
          <w:left w:w="0" w:type="dxa"/>
          <w:bottom w:w="0" w:type="dxa"/>
          <w:right w:w="0" w:type="dxa"/>
        </w:tblCellMar>
      </w:tblPr>
      <w:tblGrid>
        <w:gridCol w:w="8077"/>
        <w:gridCol w:w="2020"/>
        <w:gridCol w:w="1592"/>
        <w:gridCol w:w="1592"/>
        <w:gridCol w:w="1399"/>
      </w:tblGrid>
      <w:tr>
        <w:tblPrEx>
          <w:shd w:val="clear" w:color="auto" w:fill="auto"/>
          <w:tblLayout w:type="fixed"/>
          <w:tblCellMar>
            <w:top w:w="0" w:type="dxa"/>
            <w:left w:w="0" w:type="dxa"/>
            <w:bottom w:w="0" w:type="dxa"/>
            <w:right w:w="0" w:type="dxa"/>
          </w:tblCellMar>
        </w:tblPrEx>
        <w:trPr>
          <w:trHeight w:val="413" w:hRule="atLeast"/>
          <w:jc w:val="center"/>
        </w:trPr>
        <w:tc>
          <w:tcPr>
            <w:tcW w:w="807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159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159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c>
          <w:tcPr>
            <w:tcW w:w="1399"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B2-9表</w:t>
            </w:r>
          </w:p>
        </w:tc>
      </w:tr>
      <w:tr>
        <w:tblPrEx>
          <w:tblLayout w:type="fixed"/>
          <w:tblCellMar>
            <w:top w:w="0" w:type="dxa"/>
            <w:left w:w="0" w:type="dxa"/>
            <w:bottom w:w="0" w:type="dxa"/>
            <w:right w:w="0" w:type="dxa"/>
          </w:tblCellMar>
        </w:tblPrEx>
        <w:trPr>
          <w:trHeight w:val="633" w:hRule="atLeast"/>
          <w:jc w:val="center"/>
        </w:trPr>
        <w:tc>
          <w:tcPr>
            <w:tcW w:w="14680"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6"/>
                <w:szCs w:val="26"/>
                <w:u w:val="none"/>
              </w:rPr>
            </w:pPr>
            <w:r>
              <w:rPr>
                <w:rFonts w:hint="default" w:ascii="Times New Roman" w:hAnsi="Times New Roman" w:eastAsia="宋体" w:cs="Times New Roman"/>
                <w:b/>
                <w:i w:val="0"/>
                <w:color w:val="000000"/>
                <w:kern w:val="0"/>
                <w:sz w:val="26"/>
                <w:szCs w:val="26"/>
                <w:u w:val="none"/>
                <w:lang w:val="en-US" w:eastAsia="zh-CN" w:bidi="ar"/>
              </w:rPr>
              <w:t>政府性基金预算支出情况表</w:t>
            </w:r>
          </w:p>
        </w:tc>
      </w:tr>
      <w:tr>
        <w:tblPrEx>
          <w:tblLayout w:type="fixed"/>
          <w:tblCellMar>
            <w:top w:w="0" w:type="dxa"/>
            <w:left w:w="0" w:type="dxa"/>
            <w:bottom w:w="0" w:type="dxa"/>
            <w:right w:w="0" w:type="dxa"/>
          </w:tblCellMar>
        </w:tblPrEx>
        <w:trPr>
          <w:trHeight w:val="413" w:hRule="atLeast"/>
          <w:jc w:val="center"/>
        </w:trPr>
        <w:tc>
          <w:tcPr>
            <w:tcW w:w="13281"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单位名称：广东省精神卫生中心</w:t>
            </w:r>
          </w:p>
        </w:tc>
        <w:tc>
          <w:tcPr>
            <w:tcW w:w="1399"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单位：万元</w:t>
            </w:r>
          </w:p>
        </w:tc>
      </w:tr>
      <w:tr>
        <w:tblPrEx>
          <w:tblLayout w:type="fixed"/>
          <w:tblCellMar>
            <w:top w:w="0" w:type="dxa"/>
            <w:left w:w="0" w:type="dxa"/>
            <w:bottom w:w="0" w:type="dxa"/>
            <w:right w:w="0" w:type="dxa"/>
          </w:tblCellMar>
        </w:tblPrEx>
        <w:trPr>
          <w:trHeight w:val="423" w:hRule="atLeast"/>
          <w:jc w:val="center"/>
        </w:trPr>
        <w:tc>
          <w:tcPr>
            <w:tcW w:w="10097"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功能分类科目</w:t>
            </w:r>
          </w:p>
        </w:tc>
        <w:tc>
          <w:tcPr>
            <w:tcW w:w="458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政府性基金预算支出</w:t>
            </w:r>
          </w:p>
        </w:tc>
      </w:tr>
      <w:tr>
        <w:tblPrEx>
          <w:tblLayout w:type="fixed"/>
          <w:tblCellMar>
            <w:top w:w="0" w:type="dxa"/>
            <w:left w:w="0" w:type="dxa"/>
            <w:bottom w:w="0" w:type="dxa"/>
            <w:right w:w="0" w:type="dxa"/>
          </w:tblCellMar>
        </w:tblPrEx>
        <w:trPr>
          <w:trHeight w:val="423" w:hRule="atLeast"/>
          <w:jc w:val="center"/>
        </w:trPr>
        <w:tc>
          <w:tcPr>
            <w:tcW w:w="8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科目编码</w:t>
            </w:r>
          </w:p>
        </w:tc>
        <w:tc>
          <w:tcPr>
            <w:tcW w:w="2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科目名称</w:t>
            </w:r>
          </w:p>
        </w:tc>
        <w:tc>
          <w:tcPr>
            <w:tcW w:w="159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小计</w:t>
            </w:r>
          </w:p>
        </w:tc>
        <w:tc>
          <w:tcPr>
            <w:tcW w:w="1592"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其中：基本支出</w:t>
            </w:r>
          </w:p>
        </w:tc>
        <w:tc>
          <w:tcPr>
            <w:tcW w:w="1399"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项目支出</w:t>
            </w:r>
          </w:p>
        </w:tc>
      </w:tr>
      <w:tr>
        <w:tblPrEx>
          <w:tblLayout w:type="fixed"/>
          <w:tblCellMar>
            <w:top w:w="0" w:type="dxa"/>
            <w:left w:w="0" w:type="dxa"/>
            <w:bottom w:w="0" w:type="dxa"/>
            <w:right w:w="0" w:type="dxa"/>
          </w:tblCellMar>
        </w:tblPrEx>
        <w:trPr>
          <w:trHeight w:val="518" w:hRule="atLeast"/>
          <w:jc w:val="center"/>
        </w:trPr>
        <w:tc>
          <w:tcPr>
            <w:tcW w:w="807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643" w:hRule="atLeast"/>
          <w:jc w:val="center"/>
        </w:trPr>
        <w:tc>
          <w:tcPr>
            <w:tcW w:w="807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注：如该部门无政府性基金安排的支出，则本表为空。同时按照财政部有关要求，以空表呈报省人代会审议。</w:t>
            </w:r>
          </w:p>
        </w:tc>
        <w:tc>
          <w:tcPr>
            <w:tcW w:w="2020"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592"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592"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399"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3"/>
        <w:tblW w:w="14861" w:type="dxa"/>
        <w:jc w:val="center"/>
        <w:tblInd w:w="-436" w:type="dxa"/>
        <w:shd w:val="clear" w:color="auto" w:fill="auto"/>
        <w:tblLayout w:type="fixed"/>
        <w:tblCellMar>
          <w:top w:w="0" w:type="dxa"/>
          <w:left w:w="0" w:type="dxa"/>
          <w:bottom w:w="0" w:type="dxa"/>
          <w:right w:w="0" w:type="dxa"/>
        </w:tblCellMar>
      </w:tblPr>
      <w:tblGrid>
        <w:gridCol w:w="3895"/>
        <w:gridCol w:w="1567"/>
        <w:gridCol w:w="1566"/>
        <w:gridCol w:w="1567"/>
        <w:gridCol w:w="1567"/>
        <w:gridCol w:w="1566"/>
        <w:gridCol w:w="1567"/>
        <w:gridCol w:w="1566"/>
      </w:tblGrid>
      <w:tr>
        <w:tblPrEx>
          <w:tblLayout w:type="fixed"/>
          <w:tblCellMar>
            <w:top w:w="0" w:type="dxa"/>
            <w:left w:w="0" w:type="dxa"/>
            <w:bottom w:w="0" w:type="dxa"/>
            <w:right w:w="0" w:type="dxa"/>
          </w:tblCellMar>
        </w:tblPrEx>
        <w:trPr>
          <w:trHeight w:val="402" w:hRule="atLeast"/>
          <w:jc w:val="center"/>
        </w:trPr>
        <w:tc>
          <w:tcPr>
            <w:tcW w:w="3895"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567"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566"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567"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567"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566"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567"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566"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B2-10表</w:t>
            </w:r>
          </w:p>
        </w:tc>
      </w:tr>
      <w:tr>
        <w:tblPrEx>
          <w:tblLayout w:type="fixed"/>
          <w:tblCellMar>
            <w:top w:w="0" w:type="dxa"/>
            <w:left w:w="0" w:type="dxa"/>
            <w:bottom w:w="0" w:type="dxa"/>
            <w:right w:w="0" w:type="dxa"/>
          </w:tblCellMar>
        </w:tblPrEx>
        <w:trPr>
          <w:trHeight w:val="499" w:hRule="atLeast"/>
          <w:jc w:val="center"/>
        </w:trPr>
        <w:tc>
          <w:tcPr>
            <w:tcW w:w="14861"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6"/>
                <w:szCs w:val="26"/>
                <w:u w:val="none"/>
              </w:rPr>
            </w:pPr>
            <w:r>
              <w:rPr>
                <w:rFonts w:hint="default" w:ascii="Times New Roman" w:hAnsi="Times New Roman" w:eastAsia="宋体" w:cs="Times New Roman"/>
                <w:b/>
                <w:i w:val="0"/>
                <w:color w:val="000000"/>
                <w:kern w:val="0"/>
                <w:sz w:val="26"/>
                <w:szCs w:val="26"/>
                <w:u w:val="none"/>
                <w:lang w:val="en-US" w:eastAsia="zh-CN" w:bidi="ar"/>
              </w:rPr>
              <w:t>部门预算基本支出预算表</w:t>
            </w:r>
          </w:p>
        </w:tc>
      </w:tr>
      <w:tr>
        <w:tblPrEx>
          <w:tblLayout w:type="fixed"/>
          <w:tblCellMar>
            <w:top w:w="0" w:type="dxa"/>
            <w:left w:w="0" w:type="dxa"/>
            <w:bottom w:w="0" w:type="dxa"/>
            <w:right w:w="0" w:type="dxa"/>
          </w:tblCellMar>
        </w:tblPrEx>
        <w:trPr>
          <w:trHeight w:val="402" w:hRule="atLeast"/>
          <w:jc w:val="center"/>
        </w:trPr>
        <w:tc>
          <w:tcPr>
            <w:tcW w:w="389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单位名称：广东省精神卫生中心</w:t>
            </w:r>
          </w:p>
        </w:tc>
        <w:tc>
          <w:tcPr>
            <w:tcW w:w="1567"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566"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567"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567"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566"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567"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566"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金额：万元</w:t>
            </w:r>
          </w:p>
        </w:tc>
      </w:tr>
      <w:tr>
        <w:tblPrEx>
          <w:tblLayout w:type="fixed"/>
          <w:tblCellMar>
            <w:top w:w="0" w:type="dxa"/>
            <w:left w:w="0" w:type="dxa"/>
            <w:bottom w:w="0" w:type="dxa"/>
            <w:right w:w="0" w:type="dxa"/>
          </w:tblCellMar>
        </w:tblPrEx>
        <w:trPr>
          <w:trHeight w:val="402" w:hRule="atLeast"/>
          <w:jc w:val="center"/>
        </w:trPr>
        <w:tc>
          <w:tcPr>
            <w:tcW w:w="389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支出项目类别（资金使用单位）</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总计</w:t>
            </w:r>
          </w:p>
        </w:tc>
        <w:tc>
          <w:tcPr>
            <w:tcW w:w="6266"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预算拨款</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财政专户拨款</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其他资金</w:t>
            </w:r>
          </w:p>
        </w:tc>
      </w:tr>
      <w:tr>
        <w:tblPrEx>
          <w:tblLayout w:type="fixed"/>
          <w:tblCellMar>
            <w:top w:w="0" w:type="dxa"/>
            <w:left w:w="0" w:type="dxa"/>
            <w:bottom w:w="0" w:type="dxa"/>
            <w:right w:w="0" w:type="dxa"/>
          </w:tblCellMar>
        </w:tblPrEx>
        <w:trPr>
          <w:trHeight w:val="600" w:hRule="atLeast"/>
          <w:jc w:val="center"/>
        </w:trPr>
        <w:tc>
          <w:tcPr>
            <w:tcW w:w="389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一般公共预算</w:t>
            </w:r>
          </w:p>
        </w:tc>
        <w:tc>
          <w:tcPr>
            <w:tcW w:w="1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政府性基金预算</w:t>
            </w:r>
          </w:p>
        </w:tc>
        <w:tc>
          <w:tcPr>
            <w:tcW w:w="1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国有资本经营预算</w:t>
            </w: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499" w:hRule="atLeast"/>
          <w:jc w:val="center"/>
        </w:trPr>
        <w:tc>
          <w:tcPr>
            <w:tcW w:w="3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合计</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1,261.57</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1,261.57</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1,261.57</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99" w:hRule="atLeast"/>
          <w:jc w:val="center"/>
        </w:trPr>
        <w:tc>
          <w:tcPr>
            <w:tcW w:w="3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广东省精神卫生中心</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1,261.57</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1,261.57</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1,261.57</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99" w:hRule="atLeast"/>
          <w:jc w:val="center"/>
        </w:trPr>
        <w:tc>
          <w:tcPr>
            <w:tcW w:w="3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工资和福利支出</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794.74</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794.74</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794.74</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99" w:hRule="atLeast"/>
          <w:jc w:val="center"/>
        </w:trPr>
        <w:tc>
          <w:tcPr>
            <w:tcW w:w="3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商品和服务支出</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150.78</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150.78</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150.78</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99" w:hRule="atLeast"/>
          <w:jc w:val="center"/>
        </w:trPr>
        <w:tc>
          <w:tcPr>
            <w:tcW w:w="3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对个人和家庭的补助</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316.05</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316.05</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316.05</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r>
      <w:tr>
        <w:tblPrEx>
          <w:tblLayout w:type="fixed"/>
          <w:tblCellMar>
            <w:top w:w="0" w:type="dxa"/>
            <w:left w:w="0" w:type="dxa"/>
            <w:bottom w:w="0" w:type="dxa"/>
            <w:right w:w="0" w:type="dxa"/>
          </w:tblCellMar>
        </w:tblPrEx>
        <w:trPr>
          <w:trHeight w:val="499" w:hRule="atLeast"/>
          <w:jc w:val="center"/>
        </w:trPr>
        <w:tc>
          <w:tcPr>
            <w:tcW w:w="38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其他资本性等支出</w:t>
            </w: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3"/>
        <w:tblW w:w="14860" w:type="dxa"/>
        <w:jc w:val="center"/>
        <w:tblInd w:w="-436" w:type="dxa"/>
        <w:shd w:val="clear" w:color="auto" w:fill="auto"/>
        <w:tblLayout w:type="fixed"/>
        <w:tblCellMar>
          <w:top w:w="0" w:type="dxa"/>
          <w:left w:w="0" w:type="dxa"/>
          <w:bottom w:w="0" w:type="dxa"/>
          <w:right w:w="0" w:type="dxa"/>
        </w:tblCellMar>
      </w:tblPr>
      <w:tblGrid>
        <w:gridCol w:w="3068"/>
        <w:gridCol w:w="1332"/>
        <w:gridCol w:w="1332"/>
        <w:gridCol w:w="1331"/>
        <w:gridCol w:w="1332"/>
        <w:gridCol w:w="1332"/>
        <w:gridCol w:w="1332"/>
        <w:gridCol w:w="1331"/>
        <w:gridCol w:w="2470"/>
      </w:tblGrid>
      <w:tr>
        <w:tblPrEx>
          <w:shd w:val="clear" w:color="auto" w:fill="auto"/>
          <w:tblLayout w:type="fixed"/>
          <w:tblCellMar>
            <w:top w:w="0" w:type="dxa"/>
            <w:left w:w="0" w:type="dxa"/>
            <w:bottom w:w="0" w:type="dxa"/>
            <w:right w:w="0" w:type="dxa"/>
          </w:tblCellMar>
        </w:tblPrEx>
        <w:trPr>
          <w:trHeight w:val="416" w:hRule="atLeast"/>
          <w:jc w:val="center"/>
        </w:trPr>
        <w:tc>
          <w:tcPr>
            <w:tcW w:w="3068"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332"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332"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331"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332"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332"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332"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1331" w:type="dxa"/>
            <w:tcBorders>
              <w:top w:val="nil"/>
              <w:left w:val="nil"/>
              <w:bottom w:val="nil"/>
              <w:right w:val="nil"/>
            </w:tcBorders>
            <w:shd w:val="clear" w:color="auto" w:fill="FFFFFF"/>
            <w:noWrap/>
            <w:tcMar>
              <w:top w:w="15" w:type="dxa"/>
              <w:left w:w="15" w:type="dxa"/>
              <w:right w:w="15" w:type="dxa"/>
            </w:tcMar>
            <w:vAlign w:val="bottom"/>
          </w:tcPr>
          <w:p>
            <w:pPr>
              <w:jc w:val="left"/>
              <w:rPr>
                <w:rFonts w:hint="default" w:ascii="Times New Roman" w:hAnsi="Times New Roman" w:eastAsia="宋体" w:cs="Times New Roman"/>
                <w:i w:val="0"/>
                <w:color w:val="000000"/>
                <w:sz w:val="18"/>
                <w:szCs w:val="18"/>
                <w:u w:val="none"/>
              </w:rPr>
            </w:pPr>
          </w:p>
        </w:tc>
        <w:tc>
          <w:tcPr>
            <w:tcW w:w="247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B2-11表</w:t>
            </w:r>
          </w:p>
        </w:tc>
      </w:tr>
      <w:tr>
        <w:tblPrEx>
          <w:tblLayout w:type="fixed"/>
          <w:tblCellMar>
            <w:top w:w="0" w:type="dxa"/>
            <w:left w:w="0" w:type="dxa"/>
            <w:bottom w:w="0" w:type="dxa"/>
            <w:right w:w="0" w:type="dxa"/>
          </w:tblCellMar>
        </w:tblPrEx>
        <w:trPr>
          <w:trHeight w:val="614" w:hRule="atLeast"/>
          <w:jc w:val="center"/>
        </w:trPr>
        <w:tc>
          <w:tcPr>
            <w:tcW w:w="14860"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部门预算项目支出及其他支出预算表</w:t>
            </w:r>
          </w:p>
        </w:tc>
      </w:tr>
      <w:tr>
        <w:tblPrEx>
          <w:tblLayout w:type="fixed"/>
          <w:tblCellMar>
            <w:top w:w="0" w:type="dxa"/>
            <w:left w:w="0" w:type="dxa"/>
            <w:bottom w:w="0" w:type="dxa"/>
            <w:right w:w="0" w:type="dxa"/>
          </w:tblCellMar>
        </w:tblPrEx>
        <w:trPr>
          <w:trHeight w:val="416" w:hRule="atLeast"/>
          <w:jc w:val="center"/>
        </w:trPr>
        <w:tc>
          <w:tcPr>
            <w:tcW w:w="11059"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单位名称：广东省精神卫生中心</w:t>
            </w:r>
          </w:p>
        </w:tc>
        <w:tc>
          <w:tcPr>
            <w:tcW w:w="1331" w:type="dxa"/>
            <w:tcBorders>
              <w:top w:val="nil"/>
              <w:left w:val="nil"/>
              <w:bottom w:val="nil"/>
              <w:right w:val="nil"/>
            </w:tcBorders>
            <w:shd w:val="clear" w:color="auto" w:fill="FFFFFF"/>
            <w:noWrap/>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247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金额：万元</w:t>
            </w:r>
          </w:p>
        </w:tc>
      </w:tr>
      <w:tr>
        <w:tblPrEx>
          <w:tblLayout w:type="fixed"/>
          <w:tblCellMar>
            <w:top w:w="0" w:type="dxa"/>
            <w:left w:w="0" w:type="dxa"/>
            <w:bottom w:w="0" w:type="dxa"/>
            <w:right w:w="0" w:type="dxa"/>
          </w:tblCellMar>
        </w:tblPrEx>
        <w:trPr>
          <w:trHeight w:val="426" w:hRule="atLeast"/>
          <w:jc w:val="center"/>
        </w:trPr>
        <w:tc>
          <w:tcPr>
            <w:tcW w:w="306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支出项目类别（资金使用单位）</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总计</w:t>
            </w:r>
          </w:p>
        </w:tc>
        <w:tc>
          <w:tcPr>
            <w:tcW w:w="5327"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财政拨款</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财政专户拨款</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其他资金</w:t>
            </w:r>
          </w:p>
        </w:tc>
        <w:tc>
          <w:tcPr>
            <w:tcW w:w="24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绩效目标</w:t>
            </w:r>
          </w:p>
        </w:tc>
      </w:tr>
      <w:tr>
        <w:tblPrEx>
          <w:tblLayout w:type="fixed"/>
          <w:tblCellMar>
            <w:top w:w="0" w:type="dxa"/>
            <w:left w:w="0" w:type="dxa"/>
            <w:bottom w:w="0" w:type="dxa"/>
            <w:right w:w="0" w:type="dxa"/>
          </w:tblCellMar>
        </w:tblPrEx>
        <w:trPr>
          <w:trHeight w:val="647" w:hRule="atLeast"/>
          <w:jc w:val="center"/>
        </w:trPr>
        <w:tc>
          <w:tcPr>
            <w:tcW w:w="306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3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一般公共预算</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政府性基金预算</w:t>
            </w:r>
          </w:p>
        </w:tc>
        <w:tc>
          <w:tcPr>
            <w:tcW w:w="13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国有资本经营预算</w:t>
            </w: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4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522" w:hRule="atLeast"/>
          <w:jc w:val="center"/>
        </w:trPr>
        <w:tc>
          <w:tcPr>
            <w:tcW w:w="30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99.02</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99.02</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99.02</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522" w:hRule="atLeast"/>
          <w:jc w:val="center"/>
        </w:trPr>
        <w:tc>
          <w:tcPr>
            <w:tcW w:w="30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广东省精神卫生中心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99.02</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99.02</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99.02</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522" w:hRule="atLeast"/>
          <w:jc w:val="center"/>
        </w:trPr>
        <w:tc>
          <w:tcPr>
            <w:tcW w:w="30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广东省精神卫生防治项目</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41.79</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41.79</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41.79</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647" w:hRule="atLeast"/>
          <w:jc w:val="center"/>
        </w:trPr>
        <w:tc>
          <w:tcPr>
            <w:tcW w:w="30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2019年公共卫生服务（重大公共卫生）补助资金预算</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55.23</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55.23</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55.23</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r>
      <w:tr>
        <w:tblPrEx>
          <w:tblLayout w:type="fixed"/>
          <w:tblCellMar>
            <w:top w:w="0" w:type="dxa"/>
            <w:left w:w="0" w:type="dxa"/>
            <w:bottom w:w="0" w:type="dxa"/>
            <w:right w:w="0" w:type="dxa"/>
          </w:tblCellMar>
        </w:tblPrEx>
        <w:trPr>
          <w:trHeight w:val="532" w:hRule="atLeast"/>
          <w:jc w:val="center"/>
        </w:trPr>
        <w:tc>
          <w:tcPr>
            <w:tcW w:w="30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中医药科研项目</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2.00</w:t>
            </w: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Times New Roman" w:hAnsi="Times New Roman" w:eastAsia="宋体" w:cs="Times New Roman"/>
                <w:i w:val="0"/>
                <w:color w:val="000000"/>
                <w:sz w:val="18"/>
                <w:szCs w:val="18"/>
                <w:u w:val="none"/>
              </w:rPr>
            </w:pPr>
          </w:p>
        </w:tc>
        <w:tc>
          <w:tcPr>
            <w:tcW w:w="2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r>
    </w:tbl>
    <w:p>
      <w:pPr>
        <w:rPr>
          <w:rFonts w:hint="default" w:ascii="Times New Roman" w:hAnsi="Times New Roman" w:cs="Times New Roman"/>
        </w:rPr>
        <w:sectPr>
          <w:pgSz w:w="16838" w:h="11906" w:orient="landscape"/>
          <w:pgMar w:top="1800" w:right="1440" w:bottom="1800" w:left="1440" w:header="851" w:footer="992" w:gutter="0"/>
          <w:cols w:space="720" w:num="1"/>
          <w:docGrid w:type="lines" w:linePitch="312" w:charSpace="0"/>
        </w:sectPr>
      </w:pPr>
    </w:p>
    <w:p>
      <w:pPr>
        <w:rPr>
          <w:rFonts w:hint="default" w:ascii="Times New Roman" w:hAnsi="Times New Roman" w:cs="Times New Roman"/>
        </w:rPr>
      </w:pPr>
      <w:bookmarkStart w:id="8" w:name="PO_part2Table2"/>
    </w:p>
    <w:bookmarkEnd w:id="8"/>
    <w:p>
      <w:pPr>
        <w:tabs>
          <w:tab w:val="center" w:pos="6979"/>
        </w:tabs>
        <w:ind w:firstLine="440" w:firstLineChars="100"/>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第三部分</w:t>
      </w:r>
      <w:r>
        <w:rPr>
          <w:rFonts w:hint="default" w:ascii="Times New Roman" w:hAnsi="Times New Roman" w:eastAsia="方正小标宋简体" w:cs="Times New Roman"/>
          <w:sz w:val="44"/>
          <w:szCs w:val="44"/>
        </w:rPr>
        <w:t xml:space="preserve">  </w:t>
      </w:r>
      <w:bookmarkStart w:id="9" w:name="PO_part3Year1"/>
      <w:r>
        <w:rPr>
          <w:rFonts w:hint="default" w:ascii="Times New Roman" w:hAnsi="Times New Roman" w:eastAsia="方正小标宋简体" w:cs="Times New Roman"/>
          <w:sz w:val="44"/>
          <w:szCs w:val="44"/>
        </w:rPr>
        <w:t xml:space="preserve"> </w:t>
      </w:r>
      <w:r>
        <w:rPr>
          <w:rFonts w:hint="default" w:ascii="Times New Roman" w:hAnsi="Times New Roman" w:eastAsia="黑体" w:cs="Times New Roman"/>
          <w:sz w:val="44"/>
          <w:szCs w:val="44"/>
        </w:rPr>
        <w:t>2019</w:t>
      </w:r>
      <w:r>
        <w:rPr>
          <w:rFonts w:hint="default" w:ascii="Times New Roman" w:hAnsi="Times New Roman" w:eastAsia="方正小标宋简体" w:cs="Times New Roman"/>
          <w:sz w:val="44"/>
          <w:szCs w:val="44"/>
        </w:rPr>
        <w:t xml:space="preserve"> </w:t>
      </w:r>
      <w:bookmarkEnd w:id="9"/>
      <w:r>
        <w:rPr>
          <w:rFonts w:hint="default" w:ascii="Times New Roman" w:hAnsi="Times New Roman" w:eastAsia="黑体" w:cs="Times New Roman"/>
          <w:sz w:val="44"/>
          <w:szCs w:val="44"/>
        </w:rPr>
        <w:t>年部门预算情况说明</w:t>
      </w:r>
    </w:p>
    <w:p>
      <w:pPr>
        <w:numPr>
          <w:ilvl w:val="0"/>
          <w:numId w:val="4"/>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部门预算收支增减变化情况</w:t>
      </w: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rPr>
        <w:t xml:space="preserve">   </w:t>
      </w:r>
      <w:bookmarkStart w:id="10" w:name="PO_part3A1Year1"/>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0"/>
          <w:szCs w:val="30"/>
        </w:rPr>
        <w:t>2019</w:t>
      </w:r>
      <w:r>
        <w:rPr>
          <w:rFonts w:hint="default" w:ascii="Times New Roman" w:hAnsi="Times New Roman" w:eastAsia="仿宋_GB2312" w:cs="Times New Roman"/>
          <w:sz w:val="32"/>
          <w:szCs w:val="32"/>
        </w:rPr>
        <w:t xml:space="preserve"> </w:t>
      </w:r>
      <w:bookmarkEnd w:id="10"/>
      <w:r>
        <w:rPr>
          <w:rFonts w:hint="default" w:ascii="Times New Roman" w:hAnsi="Times New Roman" w:eastAsia="仿宋_GB2312" w:cs="Times New Roman"/>
          <w:sz w:val="30"/>
          <w:szCs w:val="30"/>
        </w:rPr>
        <w:t>年本部门收入预算</w:t>
      </w:r>
      <w:bookmarkStart w:id="11" w:name="PO_part3A1Amount1"/>
      <w:r>
        <w:rPr>
          <w:rFonts w:hint="default" w:ascii="Times New Roman" w:hAnsi="Times New Roman" w:eastAsia="仿宋_GB2312" w:cs="Times New Roman"/>
          <w:sz w:val="30"/>
          <w:szCs w:val="30"/>
          <w:lang w:val="en-US" w:eastAsia="zh-CN"/>
        </w:rPr>
        <w:t>1360.59</w:t>
      </w:r>
      <w:bookmarkEnd w:id="11"/>
      <w:r>
        <w:rPr>
          <w:rFonts w:hint="default" w:ascii="Times New Roman" w:hAnsi="Times New Roman" w:eastAsia="仿宋_GB2312" w:cs="Times New Roman"/>
          <w:sz w:val="30"/>
          <w:szCs w:val="30"/>
        </w:rPr>
        <w:t>万元，比上年</w:t>
      </w:r>
      <w:bookmarkStart w:id="12" w:name="PO_part3A1IncAmount1"/>
      <w:r>
        <w:rPr>
          <w:rFonts w:hint="default" w:ascii="Times New Roman" w:hAnsi="Times New Roman" w:eastAsia="仿宋_GB2312" w:cs="Times New Roman"/>
          <w:sz w:val="30"/>
          <w:szCs w:val="30"/>
        </w:rPr>
        <w:t>增加</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 xml:space="preserve"> </w:t>
      </w:r>
      <w:bookmarkEnd w:id="12"/>
      <w:r>
        <w:rPr>
          <w:rFonts w:hint="default" w:ascii="Times New Roman" w:hAnsi="Times New Roman" w:eastAsia="仿宋_GB2312" w:cs="Times New Roman"/>
          <w:sz w:val="30"/>
          <w:szCs w:val="30"/>
          <w:lang w:val="en-US" w:eastAsia="zh-CN"/>
        </w:rPr>
        <w:t>28.73</w:t>
      </w:r>
      <w:r>
        <w:rPr>
          <w:rFonts w:hint="default" w:ascii="Times New Roman" w:hAnsi="Times New Roman" w:eastAsia="仿宋_GB2312" w:cs="Times New Roman"/>
          <w:sz w:val="30"/>
          <w:szCs w:val="30"/>
        </w:rPr>
        <w:t>万元，</w:t>
      </w:r>
      <w:bookmarkStart w:id="13" w:name="PO_part3A1IncPercent1"/>
      <w:r>
        <w:rPr>
          <w:rFonts w:hint="default" w:ascii="Times New Roman" w:hAnsi="Times New Roman" w:eastAsia="仿宋_GB2312" w:cs="Times New Roman"/>
          <w:sz w:val="30"/>
          <w:szCs w:val="30"/>
        </w:rPr>
        <w:t xml:space="preserve"> 增长</w:t>
      </w:r>
      <w:r>
        <w:rPr>
          <w:rFonts w:hint="default" w:ascii="Times New Roman" w:hAnsi="Times New Roman" w:eastAsia="仿宋_GB2312" w:cs="Times New Roman"/>
          <w:sz w:val="30"/>
          <w:szCs w:val="30"/>
          <w:lang w:val="en-US" w:eastAsia="zh-CN"/>
        </w:rPr>
        <w:t xml:space="preserve">2.16 </w:t>
      </w:r>
      <w:bookmarkEnd w:id="13"/>
      <w:r>
        <w:rPr>
          <w:rFonts w:hint="default" w:ascii="Times New Roman" w:hAnsi="Times New Roman" w:eastAsia="仿宋_GB2312" w:cs="Times New Roman"/>
          <w:sz w:val="30"/>
          <w:szCs w:val="30"/>
        </w:rPr>
        <w:t>%，主要原因是</w:t>
      </w:r>
      <w:r>
        <w:rPr>
          <w:rFonts w:hint="default" w:ascii="Times New Roman" w:hAnsi="Times New Roman" w:eastAsia="仿宋_GB2312" w:cs="Times New Roman"/>
          <w:sz w:val="30"/>
          <w:szCs w:val="30"/>
          <w:lang w:eastAsia="zh-CN"/>
        </w:rPr>
        <w:t>一般公共预算拨款增加</w:t>
      </w:r>
      <w:r>
        <w:rPr>
          <w:rFonts w:hint="default" w:ascii="Times New Roman" w:hAnsi="Times New Roman" w:eastAsia="仿宋_GB2312" w:cs="Times New Roman"/>
          <w:sz w:val="30"/>
          <w:szCs w:val="30"/>
        </w:rPr>
        <w:t xml:space="preserve"> ；支出预算</w:t>
      </w:r>
      <w:r>
        <w:rPr>
          <w:rFonts w:hint="default" w:ascii="Times New Roman" w:hAnsi="Times New Roman" w:eastAsia="仿宋_GB2312" w:cs="Times New Roman"/>
          <w:sz w:val="30"/>
          <w:szCs w:val="30"/>
          <w:lang w:val="en-US" w:eastAsia="zh-CN"/>
        </w:rPr>
        <w:t>1360.59</w:t>
      </w:r>
      <w:r>
        <w:rPr>
          <w:rFonts w:hint="default" w:ascii="Times New Roman" w:hAnsi="Times New Roman" w:eastAsia="仿宋_GB2312" w:cs="Times New Roman"/>
          <w:sz w:val="30"/>
          <w:szCs w:val="30"/>
        </w:rPr>
        <w:t>万元，比上年增加</w:t>
      </w:r>
      <w:r>
        <w:rPr>
          <w:rFonts w:hint="default" w:ascii="Times New Roman" w:hAnsi="Times New Roman" w:eastAsia="仿宋_GB2312" w:cs="Times New Roman"/>
          <w:sz w:val="30"/>
          <w:szCs w:val="30"/>
          <w:lang w:val="en-US" w:eastAsia="zh-CN"/>
        </w:rPr>
        <w:t>28.73</w:t>
      </w:r>
      <w:r>
        <w:rPr>
          <w:rFonts w:hint="default" w:ascii="Times New Roman" w:hAnsi="Times New Roman" w:eastAsia="仿宋_GB2312" w:cs="Times New Roman"/>
          <w:sz w:val="30"/>
          <w:szCs w:val="30"/>
        </w:rPr>
        <w:t>万元，</w:t>
      </w:r>
      <w:bookmarkStart w:id="14" w:name="PO_part3A1IncPercent2"/>
      <w:r>
        <w:rPr>
          <w:rFonts w:hint="default" w:ascii="Times New Roman" w:hAnsi="Times New Roman" w:eastAsia="仿宋_GB2312" w:cs="Times New Roman"/>
          <w:sz w:val="30"/>
          <w:szCs w:val="30"/>
        </w:rPr>
        <w:t xml:space="preserve"> </w:t>
      </w:r>
      <w:bookmarkEnd w:id="14"/>
      <w:r>
        <w:rPr>
          <w:rFonts w:hint="default" w:ascii="Times New Roman" w:hAnsi="Times New Roman" w:eastAsia="仿宋_GB2312" w:cs="Times New Roman"/>
          <w:sz w:val="30"/>
          <w:szCs w:val="30"/>
        </w:rPr>
        <w:t>增加</w:t>
      </w:r>
      <w:r>
        <w:rPr>
          <w:rFonts w:hint="default" w:ascii="Times New Roman" w:hAnsi="Times New Roman" w:eastAsia="仿宋_GB2312" w:cs="Times New Roman"/>
          <w:sz w:val="30"/>
          <w:szCs w:val="30"/>
          <w:lang w:val="en-US" w:eastAsia="zh-CN"/>
        </w:rPr>
        <w:t>2.16</w:t>
      </w:r>
      <w:r>
        <w:rPr>
          <w:rFonts w:hint="default" w:ascii="Times New Roman" w:hAnsi="Times New Roman" w:eastAsia="仿宋_GB2312" w:cs="Times New Roman"/>
          <w:sz w:val="30"/>
          <w:szCs w:val="30"/>
        </w:rPr>
        <w:t>%，主要原因是</w:t>
      </w:r>
      <w:bookmarkStart w:id="15" w:name="PO_part3A1IncReason2"/>
      <w:r>
        <w:rPr>
          <w:rFonts w:hint="default" w:ascii="Times New Roman" w:hAnsi="Times New Roman" w:eastAsia="仿宋_GB2312" w:cs="Times New Roman"/>
          <w:sz w:val="30"/>
          <w:szCs w:val="30"/>
          <w:lang w:eastAsia="zh-CN"/>
        </w:rPr>
        <w:t>工资福利支出及退休费用等增加</w:t>
      </w:r>
      <w:bookmarkEnd w:id="15"/>
      <w:r>
        <w:rPr>
          <w:rFonts w:hint="default" w:ascii="Times New Roman" w:hAnsi="Times New Roman" w:eastAsia="仿宋_GB2312" w:cs="Times New Roman"/>
          <w:sz w:val="30"/>
          <w:szCs w:val="30"/>
        </w:rPr>
        <w:t>。</w:t>
      </w:r>
    </w:p>
    <w:p>
      <w:pPr>
        <w:numPr>
          <w:ilvl w:val="0"/>
          <w:numId w:val="4"/>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“三公”经费安排情况</w:t>
      </w: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bookmarkStart w:id="16" w:name="PO_part3A2Year1"/>
      <w:r>
        <w:rPr>
          <w:rFonts w:hint="default" w:ascii="Times New Roman" w:hAnsi="Times New Roman" w:eastAsia="仿宋_GB2312" w:cs="Times New Roman"/>
          <w:sz w:val="30"/>
          <w:szCs w:val="30"/>
        </w:rPr>
        <w:t xml:space="preserve"> 2019 </w:t>
      </w:r>
      <w:bookmarkEnd w:id="16"/>
      <w:r>
        <w:rPr>
          <w:rFonts w:hint="default" w:ascii="Times New Roman" w:hAnsi="Times New Roman" w:eastAsia="仿宋_GB2312" w:cs="Times New Roman"/>
          <w:sz w:val="30"/>
          <w:szCs w:val="30"/>
        </w:rPr>
        <w:t>年本部门财政拨款安排“三公”经费</w:t>
      </w:r>
      <w:r>
        <w:rPr>
          <w:rFonts w:hint="default" w:ascii="Times New Roman" w:hAnsi="Times New Roman" w:eastAsia="仿宋_GB2312" w:cs="Times New Roman"/>
          <w:sz w:val="30"/>
          <w:szCs w:val="30"/>
          <w:lang w:val="en-US" w:eastAsia="zh-CN"/>
        </w:rPr>
        <w:t>2.5</w:t>
      </w:r>
      <w:r>
        <w:rPr>
          <w:rFonts w:hint="default" w:ascii="Times New Roman" w:hAnsi="Times New Roman" w:eastAsia="仿宋_GB2312" w:cs="Times New Roman"/>
          <w:sz w:val="30"/>
          <w:szCs w:val="30"/>
        </w:rPr>
        <w:t>万元，比上年增加</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万元，</w:t>
      </w:r>
      <w:bookmarkStart w:id="17" w:name="PO_part3A2IncPercent1"/>
      <w:r>
        <w:rPr>
          <w:rFonts w:hint="default" w:ascii="Times New Roman" w:hAnsi="Times New Roman" w:eastAsia="仿宋_GB2312" w:cs="Times New Roman"/>
          <w:sz w:val="30"/>
          <w:szCs w:val="30"/>
          <w:lang w:eastAsia="zh-CN"/>
        </w:rPr>
        <w:t>上升</w:t>
      </w:r>
      <w:r>
        <w:rPr>
          <w:rFonts w:hint="default" w:ascii="Times New Roman" w:hAnsi="Times New Roman" w:eastAsia="仿宋_GB2312" w:cs="Times New Roman"/>
          <w:sz w:val="30"/>
          <w:szCs w:val="30"/>
          <w:lang w:val="en-US" w:eastAsia="zh-CN"/>
        </w:rPr>
        <w:t xml:space="preserve">400 </w:t>
      </w:r>
      <w:bookmarkEnd w:id="17"/>
      <w:r>
        <w:rPr>
          <w:rFonts w:hint="default" w:ascii="Times New Roman" w:hAnsi="Times New Roman" w:eastAsia="仿宋_GB2312" w:cs="Times New Roman"/>
          <w:sz w:val="30"/>
          <w:szCs w:val="30"/>
        </w:rPr>
        <w:t>%，主要原因是公务用车运行</w:t>
      </w:r>
      <w:r>
        <w:rPr>
          <w:rFonts w:hint="default" w:ascii="Times New Roman" w:hAnsi="Times New Roman" w:eastAsia="仿宋_GB2312" w:cs="Times New Roman"/>
          <w:sz w:val="30"/>
          <w:szCs w:val="30"/>
          <w:lang w:eastAsia="zh-CN"/>
        </w:rPr>
        <w:t>维护</w:t>
      </w:r>
      <w:r>
        <w:rPr>
          <w:rFonts w:hint="default" w:ascii="Times New Roman" w:hAnsi="Times New Roman" w:eastAsia="仿宋_GB2312" w:cs="Times New Roman"/>
          <w:sz w:val="30"/>
          <w:szCs w:val="30"/>
        </w:rPr>
        <w:t>费增加。其中：因公出国（境）费</w:t>
      </w:r>
      <w:bookmarkStart w:id="18" w:name="PO_part3A2Amount2"/>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 xml:space="preserve"> </w:t>
      </w:r>
      <w:bookmarkEnd w:id="18"/>
      <w:r>
        <w:rPr>
          <w:rFonts w:hint="default" w:ascii="Times New Roman" w:hAnsi="Times New Roman" w:eastAsia="仿宋_GB2312" w:cs="Times New Roman"/>
          <w:sz w:val="30"/>
          <w:szCs w:val="30"/>
        </w:rPr>
        <w:t>万元，</w:t>
      </w:r>
      <w:bookmarkStart w:id="19" w:name="PO_part3A2IncReason2"/>
      <w:r>
        <w:rPr>
          <w:rFonts w:hint="default" w:ascii="Times New Roman" w:hAnsi="Times New Roman" w:eastAsia="仿宋_GB2312" w:cs="Times New Roman"/>
          <w:sz w:val="30"/>
          <w:szCs w:val="30"/>
        </w:rPr>
        <w:t xml:space="preserve">与上年持平，无增减变化 </w:t>
      </w:r>
      <w:bookmarkEnd w:id="19"/>
      <w:r>
        <w:rPr>
          <w:rFonts w:hint="default" w:ascii="Times New Roman" w:hAnsi="Times New Roman" w:eastAsia="仿宋_GB2312" w:cs="Times New Roman"/>
          <w:sz w:val="30"/>
          <w:szCs w:val="30"/>
        </w:rPr>
        <w:t>；公务用车购置及运行费</w:t>
      </w:r>
      <w:bookmarkStart w:id="20" w:name="PO_part3A2Amount3"/>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2.5</w:t>
      </w:r>
      <w:bookmarkEnd w:id="20"/>
      <w:r>
        <w:rPr>
          <w:rFonts w:hint="default" w:ascii="Times New Roman" w:hAnsi="Times New Roman" w:eastAsia="仿宋_GB2312" w:cs="Times New Roman"/>
          <w:sz w:val="30"/>
          <w:szCs w:val="30"/>
        </w:rPr>
        <w:t>万元（公务用车购置费</w:t>
      </w:r>
      <w:bookmarkStart w:id="21" w:name="PO_part3A2Amount4"/>
      <w:r>
        <w:rPr>
          <w:rFonts w:hint="default" w:ascii="Times New Roman" w:hAnsi="Times New Roman" w:eastAsia="仿宋_GB2312" w:cs="Times New Roman"/>
          <w:sz w:val="30"/>
          <w:szCs w:val="30"/>
        </w:rPr>
        <w:t xml:space="preserve"> 0 </w:t>
      </w:r>
      <w:bookmarkEnd w:id="21"/>
      <w:r>
        <w:rPr>
          <w:rFonts w:hint="default" w:ascii="Times New Roman" w:hAnsi="Times New Roman" w:eastAsia="仿宋_GB2312" w:cs="Times New Roman"/>
          <w:sz w:val="30"/>
          <w:szCs w:val="30"/>
        </w:rPr>
        <w:t>万元，公务用车运行维护费</w:t>
      </w:r>
      <w:bookmarkStart w:id="22" w:name="PO_part3A2Amount5"/>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 xml:space="preserve">2.5 </w:t>
      </w:r>
      <w:bookmarkEnd w:id="22"/>
      <w:r>
        <w:rPr>
          <w:rFonts w:hint="default" w:ascii="Times New Roman" w:hAnsi="Times New Roman" w:eastAsia="仿宋_GB2312" w:cs="Times New Roman"/>
          <w:sz w:val="30"/>
          <w:szCs w:val="30"/>
        </w:rPr>
        <w:t>万元），比上年增加</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万元，</w:t>
      </w:r>
      <w:bookmarkStart w:id="23" w:name="PO_part3A2IncPercent3"/>
      <w:r>
        <w:rPr>
          <w:rFonts w:hint="default" w:ascii="Times New Roman" w:hAnsi="Times New Roman" w:eastAsia="仿宋_GB2312" w:cs="Times New Roman"/>
          <w:sz w:val="30"/>
          <w:szCs w:val="30"/>
          <w:lang w:eastAsia="zh-CN"/>
        </w:rPr>
        <w:t>上升</w:t>
      </w:r>
      <w:r>
        <w:rPr>
          <w:rFonts w:hint="default" w:ascii="Times New Roman" w:hAnsi="Times New Roman" w:eastAsia="仿宋_GB2312" w:cs="Times New Roman"/>
          <w:sz w:val="30"/>
          <w:szCs w:val="30"/>
          <w:lang w:val="en-US" w:eastAsia="zh-CN"/>
        </w:rPr>
        <w:t>400</w:t>
      </w:r>
      <w:r>
        <w:rPr>
          <w:rFonts w:hint="default" w:ascii="Times New Roman" w:hAnsi="Times New Roman" w:eastAsia="仿宋_GB2312" w:cs="Times New Roman"/>
          <w:sz w:val="30"/>
          <w:szCs w:val="30"/>
        </w:rPr>
        <w:t xml:space="preserve"> </w:t>
      </w:r>
      <w:bookmarkEnd w:id="23"/>
      <w:r>
        <w:rPr>
          <w:rFonts w:hint="default" w:ascii="Times New Roman" w:hAnsi="Times New Roman" w:eastAsia="仿宋_GB2312" w:cs="Times New Roman"/>
          <w:sz w:val="30"/>
          <w:szCs w:val="30"/>
        </w:rPr>
        <w:t>%，主要原因是</w:t>
      </w:r>
      <w:bookmarkStart w:id="24" w:name="PO_part3A2IncReason3"/>
      <w:r>
        <w:rPr>
          <w:rFonts w:hint="default" w:ascii="Times New Roman" w:hAnsi="Times New Roman" w:eastAsia="仿宋_GB2312" w:cs="Times New Roman"/>
          <w:sz w:val="30"/>
          <w:szCs w:val="30"/>
        </w:rPr>
        <w:t>公务用车运行维护费</w:t>
      </w:r>
      <w:r>
        <w:rPr>
          <w:rFonts w:hint="default" w:ascii="Times New Roman" w:hAnsi="Times New Roman" w:eastAsia="仿宋_GB2312" w:cs="Times New Roman"/>
          <w:sz w:val="30"/>
          <w:szCs w:val="30"/>
          <w:lang w:eastAsia="zh-CN"/>
        </w:rPr>
        <w:t>上升</w:t>
      </w:r>
      <w:r>
        <w:rPr>
          <w:rFonts w:hint="default" w:ascii="Times New Roman" w:hAnsi="Times New Roman" w:eastAsia="仿宋_GB2312" w:cs="Times New Roman"/>
          <w:sz w:val="30"/>
          <w:szCs w:val="30"/>
        </w:rPr>
        <w:t xml:space="preserve"> </w:t>
      </w:r>
      <w:bookmarkEnd w:id="24"/>
      <w:r>
        <w:rPr>
          <w:rFonts w:hint="default" w:ascii="Times New Roman" w:hAnsi="Times New Roman" w:eastAsia="仿宋_GB2312" w:cs="Times New Roman"/>
          <w:sz w:val="30"/>
          <w:szCs w:val="30"/>
        </w:rPr>
        <w:t>；公务接待费</w:t>
      </w:r>
      <w:bookmarkStart w:id="25" w:name="PO_part3A2Amount6"/>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 xml:space="preserve"> </w:t>
      </w:r>
      <w:bookmarkEnd w:id="25"/>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万元，</w:t>
      </w:r>
      <w:bookmarkStart w:id="26" w:name="PO_part3A2IncReason4"/>
      <w:r>
        <w:rPr>
          <w:rFonts w:hint="default" w:ascii="Times New Roman" w:hAnsi="Times New Roman" w:eastAsia="仿宋_GB2312" w:cs="Times New Roman"/>
          <w:sz w:val="30"/>
          <w:szCs w:val="30"/>
        </w:rPr>
        <w:t>与上年持平，无增减变化</w:t>
      </w:r>
      <w:bookmarkEnd w:id="26"/>
      <w:r>
        <w:rPr>
          <w:rFonts w:hint="default" w:ascii="Times New Roman" w:hAnsi="Times New Roman" w:eastAsia="仿宋_GB2312" w:cs="Times New Roman"/>
          <w:sz w:val="30"/>
          <w:szCs w:val="30"/>
        </w:rPr>
        <w:t>。</w:t>
      </w:r>
    </w:p>
    <w:p>
      <w:pPr>
        <w:numPr>
          <w:ilvl w:val="0"/>
          <w:numId w:val="4"/>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单位项目</w:t>
      </w:r>
      <w:r>
        <w:rPr>
          <w:rFonts w:hint="default" w:ascii="Times New Roman" w:hAnsi="Times New Roman" w:eastAsia="黑体" w:cs="Times New Roman"/>
          <w:sz w:val="32"/>
          <w:szCs w:val="32"/>
        </w:rPr>
        <w:t>经费安排情况</w:t>
      </w: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eastAsia="zh-CN"/>
        </w:rPr>
        <w:t>单位项目</w:t>
      </w:r>
      <w:r>
        <w:rPr>
          <w:rFonts w:hint="default" w:ascii="Times New Roman" w:hAnsi="Times New Roman" w:eastAsia="仿宋_GB2312" w:cs="Times New Roman"/>
          <w:sz w:val="30"/>
          <w:szCs w:val="30"/>
        </w:rPr>
        <w:t>经费是指用于维持</w:t>
      </w:r>
      <w:r>
        <w:rPr>
          <w:rFonts w:hint="default" w:ascii="Times New Roman" w:hAnsi="Times New Roman" w:eastAsia="仿宋_GB2312" w:cs="Times New Roman"/>
          <w:sz w:val="30"/>
          <w:szCs w:val="30"/>
          <w:lang w:eastAsia="zh-CN"/>
        </w:rPr>
        <w:t>事业</w:t>
      </w:r>
      <w:r>
        <w:rPr>
          <w:rFonts w:hint="default" w:ascii="Times New Roman" w:hAnsi="Times New Roman" w:eastAsia="仿宋_GB2312" w:cs="Times New Roman"/>
          <w:sz w:val="30"/>
          <w:szCs w:val="30"/>
        </w:rPr>
        <w:t>单位</w:t>
      </w:r>
      <w:r>
        <w:rPr>
          <w:rFonts w:hint="default" w:ascii="Times New Roman" w:hAnsi="Times New Roman" w:eastAsia="仿宋_GB2312" w:cs="Times New Roman"/>
          <w:sz w:val="30"/>
          <w:szCs w:val="30"/>
          <w:lang w:eastAsia="zh-CN"/>
        </w:rPr>
        <w:t>项目</w:t>
      </w:r>
      <w:r>
        <w:rPr>
          <w:rFonts w:hint="default" w:ascii="Times New Roman" w:hAnsi="Times New Roman" w:eastAsia="仿宋_GB2312" w:cs="Times New Roman"/>
          <w:sz w:val="30"/>
          <w:szCs w:val="30"/>
        </w:rPr>
        <w:t>运行的经费。具体包括办公及印刷费、邮电费、差旅费、会议费、培训费、福利费、日常维修费、专用材料及一般设备购置费、水电费、物业管理费、因公出国（境）经费、公务用车购置及运行维护费、公务接待费以及其他费用等。</w:t>
      </w:r>
      <w:bookmarkStart w:id="27" w:name="PO_part3A3Year1"/>
      <w:r>
        <w:rPr>
          <w:rFonts w:hint="default" w:ascii="Times New Roman" w:hAnsi="Times New Roman" w:eastAsia="仿宋_GB2312" w:cs="Times New Roman"/>
          <w:sz w:val="30"/>
          <w:szCs w:val="30"/>
        </w:rPr>
        <w:t xml:space="preserve"> 2019</w:t>
      </w:r>
      <w:bookmarkEnd w:id="27"/>
      <w:r>
        <w:rPr>
          <w:rFonts w:hint="default" w:ascii="Times New Roman" w:hAnsi="Times New Roman" w:eastAsia="仿宋_GB2312" w:cs="Times New Roman"/>
          <w:sz w:val="30"/>
          <w:szCs w:val="30"/>
        </w:rPr>
        <w:t>年，本部门机关运行经费安排</w:t>
      </w:r>
      <w:bookmarkStart w:id="28" w:name="PO_part3A3Amount1"/>
      <w:r>
        <w:rPr>
          <w:rFonts w:hint="default" w:ascii="Times New Roman" w:hAnsi="Times New Roman" w:eastAsia="仿宋_GB2312" w:cs="Times New Roman"/>
          <w:sz w:val="30"/>
          <w:szCs w:val="30"/>
        </w:rPr>
        <w:t xml:space="preserve"> </w:t>
      </w:r>
      <w:bookmarkEnd w:id="28"/>
      <w:r>
        <w:rPr>
          <w:rFonts w:hint="default" w:ascii="Times New Roman" w:hAnsi="Times New Roman" w:eastAsia="仿宋_GB2312" w:cs="Times New Roman"/>
          <w:sz w:val="30"/>
          <w:szCs w:val="30"/>
          <w:lang w:val="en-US" w:eastAsia="zh-CN"/>
        </w:rPr>
        <w:t>99.02</w:t>
      </w:r>
      <w:r>
        <w:rPr>
          <w:rFonts w:hint="default" w:ascii="Times New Roman" w:hAnsi="Times New Roman" w:eastAsia="仿宋_GB2312" w:cs="Times New Roman"/>
          <w:sz w:val="30"/>
          <w:szCs w:val="30"/>
        </w:rPr>
        <w:t>万元，比上年</w:t>
      </w:r>
      <w:r>
        <w:rPr>
          <w:rFonts w:hint="default" w:ascii="Times New Roman" w:hAnsi="Times New Roman" w:eastAsia="仿宋_GB2312" w:cs="Times New Roman"/>
          <w:sz w:val="30"/>
          <w:szCs w:val="30"/>
          <w:lang w:eastAsia="zh-CN"/>
        </w:rPr>
        <w:t>下降</w:t>
      </w:r>
      <w:r>
        <w:rPr>
          <w:rFonts w:hint="default" w:ascii="Times New Roman" w:hAnsi="Times New Roman" w:eastAsia="仿宋_GB2312" w:cs="Times New Roman"/>
          <w:sz w:val="30"/>
          <w:szCs w:val="30"/>
          <w:lang w:val="en-US" w:eastAsia="zh-CN"/>
        </w:rPr>
        <w:t>286.95</w:t>
      </w:r>
      <w:r>
        <w:rPr>
          <w:rFonts w:hint="default" w:ascii="Times New Roman" w:hAnsi="Times New Roman" w:eastAsia="仿宋_GB2312" w:cs="Times New Roman"/>
          <w:sz w:val="30"/>
          <w:szCs w:val="30"/>
        </w:rPr>
        <w:t>万元，</w:t>
      </w:r>
      <w:r>
        <w:rPr>
          <w:rFonts w:hint="default" w:ascii="Times New Roman" w:hAnsi="Times New Roman" w:eastAsia="仿宋_GB2312" w:cs="Times New Roman"/>
          <w:sz w:val="30"/>
          <w:szCs w:val="30"/>
          <w:lang w:eastAsia="zh-CN"/>
        </w:rPr>
        <w:t>下降</w:t>
      </w:r>
      <w:r>
        <w:rPr>
          <w:rFonts w:hint="default" w:ascii="Times New Roman" w:hAnsi="Times New Roman" w:eastAsia="仿宋_GB2312" w:cs="Times New Roman"/>
          <w:sz w:val="30"/>
          <w:szCs w:val="30"/>
          <w:lang w:val="en-US" w:eastAsia="zh-CN"/>
        </w:rPr>
        <w:t>74.35</w:t>
      </w:r>
      <w:r>
        <w:rPr>
          <w:rFonts w:hint="default" w:ascii="Times New Roman" w:hAnsi="Times New Roman" w:eastAsia="仿宋_GB2312" w:cs="Times New Roman"/>
          <w:sz w:val="30"/>
          <w:szCs w:val="30"/>
        </w:rPr>
        <w:t>%，主要原因是</w:t>
      </w:r>
      <w:bookmarkStart w:id="29" w:name="PO_part3A3IncReason1"/>
      <w:r>
        <w:rPr>
          <w:rFonts w:hint="default" w:ascii="Times New Roman" w:hAnsi="Times New Roman" w:eastAsia="仿宋_GB2312" w:cs="Times New Roman"/>
          <w:sz w:val="30"/>
          <w:szCs w:val="30"/>
          <w:lang w:eastAsia="zh-CN"/>
        </w:rPr>
        <w:t>项目减少。</w:t>
      </w:r>
      <w:r>
        <w:rPr>
          <w:rFonts w:hint="default" w:ascii="Times New Roman" w:hAnsi="Times New Roman" w:eastAsia="仿宋_GB2312" w:cs="Times New Roman"/>
          <w:sz w:val="30"/>
          <w:szCs w:val="30"/>
        </w:rPr>
        <w:t xml:space="preserve"> </w:t>
      </w:r>
      <w:bookmarkEnd w:id="29"/>
    </w:p>
    <w:p>
      <w:pPr>
        <w:numPr>
          <w:ilvl w:val="0"/>
          <w:numId w:val="4"/>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政府采购情况</w:t>
      </w: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bookmarkStart w:id="30" w:name="PO_part3A4Year1"/>
      <w:r>
        <w:rPr>
          <w:rFonts w:hint="default" w:ascii="Times New Roman" w:hAnsi="Times New Roman" w:eastAsia="仿宋_GB2312" w:cs="Times New Roman"/>
          <w:sz w:val="30"/>
          <w:szCs w:val="30"/>
        </w:rPr>
        <w:t xml:space="preserve"> 2019 </w:t>
      </w:r>
      <w:bookmarkEnd w:id="30"/>
      <w:r>
        <w:rPr>
          <w:rFonts w:hint="default" w:ascii="Times New Roman" w:hAnsi="Times New Roman" w:eastAsia="仿宋_GB2312" w:cs="Times New Roman"/>
          <w:sz w:val="30"/>
          <w:szCs w:val="30"/>
        </w:rPr>
        <w:t>年本部门政府采购安排</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万元，</w:t>
      </w:r>
      <w:r>
        <w:rPr>
          <w:rFonts w:hint="default" w:ascii="Times New Roman" w:hAnsi="Times New Roman" w:eastAsia="仿宋_GB2312" w:cs="Times New Roman"/>
          <w:sz w:val="30"/>
          <w:szCs w:val="30"/>
          <w:lang w:eastAsia="zh-CN"/>
        </w:rPr>
        <w:t>无政府采购行为</w:t>
      </w:r>
      <w:r>
        <w:rPr>
          <w:rFonts w:hint="default" w:ascii="Times New Roman" w:hAnsi="Times New Roman" w:eastAsia="仿宋_GB2312" w:cs="Times New Roman"/>
          <w:sz w:val="30"/>
          <w:szCs w:val="30"/>
        </w:rPr>
        <w:t>。</w:t>
      </w:r>
    </w:p>
    <w:p>
      <w:pPr>
        <w:numPr>
          <w:ilvl w:val="0"/>
          <w:numId w:val="4"/>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国有资产占有使用情况</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0"/>
        </w:rPr>
        <w:t xml:space="preserve">    截至</w:t>
      </w:r>
      <w:bookmarkStart w:id="31" w:name="PO_part3A5Year1"/>
      <w:r>
        <w:rPr>
          <w:rFonts w:hint="default" w:ascii="Times New Roman" w:hAnsi="Times New Roman" w:eastAsia="仿宋_GB2312" w:cs="Times New Roman"/>
          <w:sz w:val="30"/>
          <w:szCs w:val="30"/>
        </w:rPr>
        <w:t xml:space="preserve"> 2019 </w:t>
      </w:r>
      <w:bookmarkEnd w:id="31"/>
      <w:r>
        <w:rPr>
          <w:rFonts w:hint="default" w:ascii="Times New Roman" w:hAnsi="Times New Roman" w:eastAsia="仿宋_GB2312" w:cs="Times New Roman"/>
          <w:sz w:val="30"/>
          <w:szCs w:val="30"/>
        </w:rPr>
        <w:t>年</w:t>
      </w:r>
      <w:bookmarkStart w:id="32" w:name="PO_part3A5Month1"/>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 xml:space="preserve"> </w:t>
      </w:r>
      <w:bookmarkEnd w:id="32"/>
      <w:r>
        <w:rPr>
          <w:rFonts w:hint="default" w:ascii="Times New Roman" w:hAnsi="Times New Roman" w:eastAsia="仿宋_GB2312" w:cs="Times New Roman"/>
          <w:sz w:val="30"/>
          <w:szCs w:val="30"/>
        </w:rPr>
        <w:t>月</w:t>
      </w:r>
      <w:bookmarkStart w:id="33" w:name="PO_part3A5Date1"/>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31</w:t>
      </w:r>
      <w:r>
        <w:rPr>
          <w:rFonts w:hint="default" w:ascii="Times New Roman" w:hAnsi="Times New Roman" w:eastAsia="仿宋_GB2312" w:cs="Times New Roman"/>
          <w:sz w:val="30"/>
          <w:szCs w:val="30"/>
        </w:rPr>
        <w:t xml:space="preserve"> </w:t>
      </w:r>
      <w:bookmarkEnd w:id="33"/>
      <w:r>
        <w:rPr>
          <w:rFonts w:hint="default" w:ascii="Times New Roman" w:hAnsi="Times New Roman" w:eastAsia="仿宋_GB2312" w:cs="Times New Roman"/>
          <w:sz w:val="30"/>
          <w:szCs w:val="30"/>
        </w:rPr>
        <w:t>日，本部门固定资产金额</w:t>
      </w:r>
      <w:bookmarkStart w:id="34" w:name="PO_part3A5Amount1"/>
      <w:r>
        <w:rPr>
          <w:rFonts w:hint="default" w:ascii="Times New Roman" w:hAnsi="Times New Roman" w:eastAsia="仿宋_GB2312" w:cs="Times New Roman"/>
          <w:sz w:val="30"/>
          <w:szCs w:val="30"/>
          <w:lang w:val="en-US" w:eastAsia="zh-CN"/>
        </w:rPr>
        <w:t>523.49</w:t>
      </w:r>
      <w:r>
        <w:rPr>
          <w:rFonts w:hint="default" w:ascii="Times New Roman" w:hAnsi="Times New Roman" w:eastAsia="仿宋_GB2312" w:cs="Times New Roman"/>
          <w:sz w:val="30"/>
          <w:szCs w:val="30"/>
        </w:rPr>
        <w:t xml:space="preserve"> </w:t>
      </w:r>
      <w:bookmarkEnd w:id="34"/>
      <w:r>
        <w:rPr>
          <w:rFonts w:hint="default" w:ascii="Times New Roman" w:hAnsi="Times New Roman" w:eastAsia="仿宋_GB2312" w:cs="Times New Roman"/>
          <w:sz w:val="30"/>
          <w:szCs w:val="30"/>
        </w:rPr>
        <w:t>万元，分布构成情况为：房屋</w:t>
      </w:r>
      <w:bookmarkStart w:id="35" w:name="PO_part3A5Sqace1"/>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628.25</w:t>
      </w:r>
      <w:r>
        <w:rPr>
          <w:rFonts w:hint="default" w:ascii="Times New Roman" w:hAnsi="Times New Roman" w:eastAsia="仿宋_GB2312" w:cs="Times New Roman"/>
          <w:sz w:val="30"/>
          <w:szCs w:val="30"/>
        </w:rPr>
        <w:t xml:space="preserve"> </w:t>
      </w:r>
      <w:bookmarkEnd w:id="35"/>
      <w:r>
        <w:rPr>
          <w:rFonts w:hint="default" w:ascii="Times New Roman" w:hAnsi="Times New Roman" w:eastAsia="仿宋_GB2312" w:cs="Times New Roman"/>
          <w:sz w:val="30"/>
          <w:szCs w:val="30"/>
        </w:rPr>
        <w:t>平方米，车辆</w:t>
      </w:r>
      <w:bookmarkStart w:id="36" w:name="PO_part3A5Car2"/>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 xml:space="preserve"> </w:t>
      </w:r>
      <w:bookmarkEnd w:id="36"/>
      <w:r>
        <w:rPr>
          <w:rFonts w:hint="default" w:ascii="Times New Roman" w:hAnsi="Times New Roman" w:eastAsia="仿宋_GB2312" w:cs="Times New Roman"/>
          <w:sz w:val="30"/>
          <w:szCs w:val="30"/>
        </w:rPr>
        <w:t>辆，单价在100万元以上的设备</w:t>
      </w:r>
      <w:bookmarkStart w:id="37" w:name="PO_part3A5Equipment1"/>
      <w:r>
        <w:rPr>
          <w:rFonts w:hint="default" w:ascii="Times New Roman" w:hAnsi="Times New Roman" w:eastAsia="仿宋_GB2312" w:cs="Times New Roman"/>
          <w:sz w:val="30"/>
          <w:szCs w:val="30"/>
        </w:rPr>
        <w:t xml:space="preserve"> </w:t>
      </w:r>
      <w:bookmarkEnd w:id="37"/>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台。本年度拟购置固定资产</w:t>
      </w:r>
      <w:bookmarkStart w:id="38" w:name="PO_part3A5Amount5"/>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 xml:space="preserve"> </w:t>
      </w:r>
      <w:bookmarkEnd w:id="38"/>
      <w:r>
        <w:rPr>
          <w:rFonts w:hint="default" w:ascii="Times New Roman" w:hAnsi="Times New Roman" w:eastAsia="仿宋_GB2312" w:cs="Times New Roman"/>
          <w:sz w:val="30"/>
          <w:szCs w:val="30"/>
        </w:rPr>
        <w:t>万元</w:t>
      </w:r>
      <w:r>
        <w:rPr>
          <w:rFonts w:hint="default" w:ascii="Times New Roman" w:hAnsi="Times New Roman" w:eastAsia="仿宋_GB2312" w:cs="Times New Roman"/>
          <w:sz w:val="32"/>
          <w:szCs w:val="32"/>
        </w:rPr>
        <w:t>。</w:t>
      </w:r>
    </w:p>
    <w:p>
      <w:pPr>
        <w:numPr>
          <w:ilvl w:val="0"/>
          <w:numId w:val="4"/>
        </w:num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重点项目预算绩效目标情况</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bookmarkStart w:id="39" w:name="PO_part3A6Year1"/>
      <w:r>
        <w:rPr>
          <w:rFonts w:hint="default" w:ascii="Times New Roman" w:hAnsi="Times New Roman" w:eastAsia="仿宋_GB2312" w:cs="Times New Roman"/>
          <w:sz w:val="32"/>
          <w:szCs w:val="32"/>
        </w:rPr>
        <w:t xml:space="preserve"> 2019 </w:t>
      </w:r>
      <w:bookmarkEnd w:id="39"/>
      <w:r>
        <w:rPr>
          <w:rFonts w:hint="default" w:ascii="Times New Roman" w:hAnsi="Times New Roman" w:eastAsia="仿宋_GB2312" w:cs="Times New Roman"/>
          <w:sz w:val="30"/>
          <w:szCs w:val="30"/>
        </w:rPr>
        <w:t>年，本部门重点项目绩效目标情况如下</w:t>
      </w:r>
      <w:r>
        <w:rPr>
          <w:rFonts w:hint="default" w:ascii="Times New Roman" w:hAnsi="Times New Roman" w:eastAsia="仿宋_GB2312" w:cs="Times New Roman"/>
          <w:sz w:val="32"/>
          <w:szCs w:val="32"/>
        </w:rPr>
        <w:t>：</w:t>
      </w:r>
    </w:p>
    <w:tbl>
      <w:tblPr>
        <w:tblStyle w:val="3"/>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187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2" w:type="dxa"/>
          </w:tcPr>
          <w:p>
            <w:pPr>
              <w:jc w:val="center"/>
              <w:rPr>
                <w:rFonts w:hint="default" w:ascii="Times New Roman" w:hAnsi="Times New Roman" w:eastAsia="方正小标宋简体" w:cs="Times New Roman"/>
                <w:b/>
                <w:sz w:val="22"/>
                <w:szCs w:val="22"/>
              </w:rPr>
            </w:pPr>
            <w:r>
              <w:rPr>
                <w:rFonts w:hint="default" w:ascii="Times New Roman" w:hAnsi="Times New Roman" w:cs="Times New Roman"/>
                <w:b/>
                <w:sz w:val="22"/>
                <w:szCs w:val="22"/>
              </w:rPr>
              <w:t>项目</w:t>
            </w:r>
          </w:p>
        </w:tc>
        <w:tc>
          <w:tcPr>
            <w:tcW w:w="1876" w:type="dxa"/>
          </w:tcPr>
          <w:p>
            <w:pPr>
              <w:jc w:val="center"/>
              <w:rPr>
                <w:rFonts w:hint="default" w:ascii="Times New Roman" w:hAnsi="Times New Roman" w:eastAsia="方正小标宋简体" w:cs="Times New Roman"/>
                <w:b/>
                <w:sz w:val="22"/>
                <w:szCs w:val="22"/>
              </w:rPr>
            </w:pPr>
            <w:r>
              <w:rPr>
                <w:rFonts w:hint="default" w:ascii="Times New Roman" w:hAnsi="Times New Roman" w:cs="Times New Roman"/>
                <w:b/>
                <w:sz w:val="22"/>
                <w:szCs w:val="22"/>
              </w:rPr>
              <w:t>预算数</w:t>
            </w:r>
          </w:p>
        </w:tc>
        <w:tc>
          <w:tcPr>
            <w:tcW w:w="2880" w:type="dxa"/>
          </w:tcPr>
          <w:p>
            <w:pPr>
              <w:jc w:val="center"/>
              <w:rPr>
                <w:rFonts w:hint="default" w:ascii="Times New Roman" w:hAnsi="Times New Roman" w:eastAsia="方正小标宋简体" w:cs="Times New Roman"/>
                <w:b/>
                <w:sz w:val="22"/>
                <w:szCs w:val="22"/>
              </w:rPr>
            </w:pPr>
            <w:r>
              <w:rPr>
                <w:rFonts w:hint="default" w:ascii="Times New Roman" w:hAnsi="Times New Roman" w:cs="Times New Roman"/>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3632" w:type="dxa"/>
          </w:tcPr>
          <w:p>
            <w:pPr>
              <w:rPr>
                <w:rFonts w:hint="default" w:ascii="Times New Roman" w:hAnsi="Times New Roman" w:eastAsia="宋体" w:cs="Times New Roman"/>
                <w:lang w:eastAsia="zh-CN"/>
              </w:rPr>
            </w:pPr>
            <w:r>
              <w:rPr>
                <w:rFonts w:hint="default" w:ascii="Times New Roman" w:hAnsi="Times New Roman" w:cs="Times New Roman"/>
                <w:lang w:eastAsia="zh-CN"/>
              </w:rPr>
              <w:t>广东省精神卫生防治项目</w:t>
            </w:r>
          </w:p>
        </w:tc>
        <w:tc>
          <w:tcPr>
            <w:tcW w:w="1876" w:type="dxa"/>
          </w:tcPr>
          <w:p>
            <w:pPr>
              <w:rPr>
                <w:rFonts w:hint="default" w:ascii="Times New Roman" w:hAnsi="Times New Roman" w:eastAsia="宋体" w:cs="Times New Roman"/>
                <w:lang w:val="en-US" w:eastAsia="zh-CN"/>
              </w:rPr>
            </w:pPr>
            <w:r>
              <w:rPr>
                <w:rFonts w:hint="default" w:ascii="Times New Roman" w:hAnsi="Times New Roman" w:cs="Times New Roman"/>
                <w:color w:val="000000"/>
                <w:sz w:val="20"/>
                <w:szCs w:val="20"/>
                <w:lang w:val="en-US" w:eastAsia="zh-CN"/>
              </w:rPr>
              <w:t>41.79万元</w:t>
            </w:r>
          </w:p>
        </w:tc>
        <w:tc>
          <w:tcPr>
            <w:tcW w:w="2880" w:type="dxa"/>
          </w:tcPr>
          <w:p>
            <w:pPr>
              <w:rPr>
                <w:rFonts w:hint="default" w:ascii="Times New Roman" w:hAnsi="Times New Roman" w:cs="Times New Roman"/>
              </w:rPr>
            </w:pPr>
            <w:r>
              <w:rPr>
                <w:rFonts w:hint="default" w:ascii="Times New Roman" w:hAnsi="Times New Roman" w:cs="Times New Roman" w:eastAsiaTheme="majorEastAsia"/>
                <w:sz w:val="20"/>
                <w:szCs w:val="20"/>
                <w:lang w:eastAsia="zh-CN"/>
              </w:rPr>
              <w:t>完成</w:t>
            </w:r>
            <w:r>
              <w:rPr>
                <w:rFonts w:hint="default" w:ascii="Times New Roman" w:hAnsi="Times New Roman" w:cs="Times New Roman" w:eastAsiaTheme="majorEastAsia"/>
                <w:sz w:val="20"/>
                <w:szCs w:val="20"/>
                <w:lang w:val="en-US" w:eastAsia="zh-CN"/>
              </w:rPr>
              <w:t>2019年日常</w:t>
            </w:r>
            <w:r>
              <w:rPr>
                <w:rFonts w:hint="default" w:ascii="Times New Roman" w:hAnsi="Times New Roman" w:cs="Times New Roman" w:eastAsiaTheme="majorEastAsia"/>
                <w:sz w:val="20"/>
                <w:szCs w:val="20"/>
              </w:rPr>
              <w:t>精神疾病防控、健康教育</w:t>
            </w:r>
            <w:r>
              <w:rPr>
                <w:rFonts w:hint="default" w:ascii="Times New Roman" w:hAnsi="Times New Roman" w:cs="Times New Roman" w:eastAsiaTheme="majorEastAsia"/>
                <w:sz w:val="20"/>
                <w:szCs w:val="20"/>
                <w:lang w:eastAsia="zh-CN"/>
              </w:rPr>
              <w:t>等</w:t>
            </w:r>
            <w:r>
              <w:rPr>
                <w:rFonts w:hint="default" w:ascii="Times New Roman" w:hAnsi="Times New Roman" w:cs="Times New Roman" w:eastAsiaTheme="majorEastAsia"/>
                <w:sz w:val="20"/>
                <w:szCs w:val="20"/>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2" w:type="dxa"/>
          </w:tcPr>
          <w:p>
            <w:pPr>
              <w:rPr>
                <w:rFonts w:hint="default" w:ascii="Times New Roman" w:hAnsi="Times New Roman" w:eastAsia="宋体" w:cs="Times New Roman"/>
                <w:lang w:eastAsia="zh-CN"/>
              </w:rPr>
            </w:pPr>
            <w:r>
              <w:rPr>
                <w:rFonts w:hint="default" w:ascii="Times New Roman" w:hAnsi="Times New Roman" w:cs="Times New Roman"/>
                <w:lang w:eastAsia="zh-CN"/>
              </w:rPr>
              <w:t>公共卫生服务（重大公共卫生）补助资金预算</w:t>
            </w:r>
          </w:p>
        </w:tc>
        <w:tc>
          <w:tcPr>
            <w:tcW w:w="1876" w:type="dxa"/>
          </w:tcPr>
          <w:p>
            <w:pPr>
              <w:rPr>
                <w:rFonts w:hint="default" w:ascii="Times New Roman" w:hAnsi="Times New Roman" w:eastAsia="宋体" w:cs="Times New Roman"/>
                <w:lang w:val="en-US" w:eastAsia="zh-CN"/>
              </w:rPr>
            </w:pPr>
            <w:r>
              <w:rPr>
                <w:rFonts w:hint="default" w:ascii="Times New Roman" w:hAnsi="Times New Roman" w:cs="Times New Roman"/>
                <w:color w:val="000000"/>
                <w:sz w:val="20"/>
                <w:szCs w:val="20"/>
                <w:lang w:val="en-US" w:eastAsia="zh-CN"/>
              </w:rPr>
              <w:t>55.23万元</w:t>
            </w:r>
          </w:p>
        </w:tc>
        <w:tc>
          <w:tcPr>
            <w:tcW w:w="2880" w:type="dxa"/>
          </w:tcPr>
          <w:p>
            <w:pPr>
              <w:rPr>
                <w:rFonts w:hint="default" w:ascii="Times New Roman" w:hAnsi="Times New Roman" w:cs="Times New Roman"/>
              </w:rPr>
            </w:pPr>
            <w:r>
              <w:rPr>
                <w:rFonts w:hint="default" w:ascii="Times New Roman" w:hAnsi="Times New Roman" w:cs="Times New Roman"/>
                <w:color w:val="000000"/>
                <w:sz w:val="20"/>
                <w:szCs w:val="20"/>
                <w:lang w:eastAsia="zh-CN"/>
              </w:rPr>
              <w:t>完成</w:t>
            </w:r>
            <w:r>
              <w:rPr>
                <w:rFonts w:hint="default" w:ascii="Times New Roman" w:hAnsi="Times New Roman" w:cs="Times New Roman"/>
                <w:color w:val="000000"/>
                <w:sz w:val="20"/>
                <w:szCs w:val="20"/>
              </w:rPr>
              <w:t>严重精神障患者规范管理工作</w:t>
            </w:r>
            <w:r>
              <w:rPr>
                <w:rFonts w:hint="default" w:ascii="Times New Roman" w:hAnsi="Times New Roman" w:cs="Times New Roman"/>
                <w:color w:val="000000"/>
                <w:sz w:val="20"/>
                <w:szCs w:val="20"/>
                <w:lang w:eastAsia="zh-CN"/>
              </w:rPr>
              <w:t>，</w:t>
            </w:r>
            <w:r>
              <w:rPr>
                <w:rFonts w:hint="default" w:ascii="Times New Roman" w:hAnsi="Times New Roman" w:cs="Times New Roman"/>
                <w:color w:val="000000"/>
                <w:sz w:val="20"/>
                <w:szCs w:val="20"/>
              </w:rPr>
              <w:t>负责全省患者规范管理工作的运营，患者筛查、诊断、督导、指导和患者随访管理等规范化管理工作</w:t>
            </w:r>
          </w:p>
        </w:tc>
      </w:tr>
    </w:tbl>
    <w:p>
      <w:pPr>
        <w:spacing w:line="360" w:lineRule="auto"/>
        <w:rPr>
          <w:rFonts w:hint="default" w:ascii="Times New Roman" w:hAnsi="Times New Roman" w:eastAsia="仿宋_GB2312" w:cs="Times New Roman"/>
          <w:sz w:val="32"/>
          <w:szCs w:val="32"/>
        </w:rPr>
      </w:pPr>
    </w:p>
    <w:p>
      <w:pPr>
        <w:ind w:firstLine="640"/>
        <w:rPr>
          <w:rFonts w:hint="default" w:ascii="Times New Roman" w:hAnsi="Times New Roman" w:eastAsia="仿宋_GB2312" w:cs="Times New Roman"/>
          <w:sz w:val="32"/>
          <w:szCs w:val="32"/>
        </w:rPr>
        <w:sectPr>
          <w:pgSz w:w="11906" w:h="16838"/>
          <w:pgMar w:top="1440" w:right="1800" w:bottom="1440" w:left="1800" w:header="851" w:footer="992" w:gutter="0"/>
          <w:cols w:space="720" w:num="1"/>
          <w:docGrid w:type="lines" w:linePitch="312" w:charSpace="0"/>
        </w:sectPr>
      </w:pP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第四部分  名词解释</w:t>
      </w:r>
    </w:p>
    <w:p>
      <w:pPr>
        <w:rPr>
          <w:rFonts w:hint="default" w:ascii="Times New Roman" w:hAnsi="Times New Roman" w:eastAsia="方正小标宋简体" w:cs="Times New Roman"/>
          <w:sz w:val="44"/>
          <w:szCs w:val="44"/>
        </w:rPr>
      </w:pPr>
      <w:r>
        <w:rPr>
          <w:rFonts w:hint="default" w:ascii="Times New Roman" w:hAnsi="Times New Roman" w:eastAsia="仿宋_GB2312" w:cs="Times New Roman"/>
          <w:b/>
          <w:sz w:val="32"/>
          <w:szCs w:val="32"/>
        </w:rPr>
        <w:t xml:space="preserve">    一、财政拨款收入：</w:t>
      </w:r>
      <w:r>
        <w:rPr>
          <w:rFonts w:hint="default" w:ascii="Times New Roman" w:hAnsi="Times New Roman" w:eastAsia="仿宋_GB2312" w:cs="Times New Roman"/>
          <w:sz w:val="32"/>
          <w:szCs w:val="32"/>
        </w:rPr>
        <w:t>指预算单位从本级财政部门取得的财政预算资金收入。</w:t>
      </w:r>
    </w:p>
    <w:p>
      <w:pPr>
        <w:spacing w:line="288" w:lineRule="auto"/>
        <w:ind w:left="1"/>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二、事业收入：</w:t>
      </w:r>
      <w:r>
        <w:rPr>
          <w:rFonts w:hint="default" w:ascii="Times New Roman" w:hAnsi="Times New Roman" w:eastAsia="仿宋_GB2312" w:cs="Times New Roman"/>
          <w:sz w:val="32"/>
          <w:szCs w:val="32"/>
        </w:rPr>
        <w:t>指事业单位开展专业业务活动及辅助活动所取得的收入。</w:t>
      </w:r>
    </w:p>
    <w:p>
      <w:pPr>
        <w:spacing w:line="288" w:lineRule="auto"/>
        <w:ind w:left="1"/>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三、经营收入：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pPr>
        <w:spacing w:line="288" w:lineRule="auto"/>
        <w:ind w:left="1"/>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四、其他收入：</w:t>
      </w:r>
      <w:r>
        <w:rPr>
          <w:rFonts w:hint="default" w:ascii="Times New Roman" w:hAnsi="Times New Roman" w:eastAsia="仿宋_GB2312" w:cs="Times New Roman"/>
          <w:sz w:val="32"/>
          <w:szCs w:val="32"/>
        </w:rPr>
        <w:t>指除上述“财政拨款收入”、“事业收入”、“经营收入”等以外的收入。主要是非本级财政拨款、存款利息收入、事业单位固定资产出租收入等。</w:t>
      </w:r>
    </w:p>
    <w:p>
      <w:pPr>
        <w:spacing w:line="288" w:lineRule="auto"/>
        <w:ind w:left="1"/>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五、用事业基金弥补收支差额：</w:t>
      </w:r>
      <w:r>
        <w:rPr>
          <w:rFonts w:hint="default" w:ascii="Times New Roman" w:hAnsi="Times New Roman" w:eastAsia="仿宋_GB2312" w:cs="Times New Roman"/>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六、基本支出：</w:t>
      </w:r>
      <w:r>
        <w:rPr>
          <w:rFonts w:hint="default" w:ascii="Times New Roman" w:hAnsi="Times New Roman" w:eastAsia="仿宋_GB2312" w:cs="Times New Roman"/>
          <w:sz w:val="32"/>
          <w:szCs w:val="32"/>
        </w:rPr>
        <w:t>指为保障机构正常运转、完成日常工作任务而发生的人员支出和公用支出。</w:t>
      </w:r>
    </w:p>
    <w:p>
      <w:pPr>
        <w:spacing w:line="288" w:lineRule="auto"/>
        <w:ind w:left="1"/>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七、项目支出：</w:t>
      </w:r>
      <w:r>
        <w:rPr>
          <w:rFonts w:hint="default" w:ascii="Times New Roman" w:hAnsi="Times New Roman" w:eastAsia="仿宋_GB2312" w:cs="Times New Roman"/>
          <w:sz w:val="32"/>
          <w:szCs w:val="32"/>
        </w:rPr>
        <w:t>指在基本支出之外为完成特定行政任务和事业发展目标所发生的支出。</w:t>
      </w:r>
    </w:p>
    <w:p>
      <w:pPr>
        <w:spacing w:line="288" w:lineRule="auto"/>
        <w:ind w:left="1" w:firstLine="66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八、经营支出：</w:t>
      </w:r>
      <w:r>
        <w:rPr>
          <w:rFonts w:hint="default" w:ascii="Times New Roman" w:hAnsi="Times New Roman" w:eastAsia="仿宋_GB2312" w:cs="Times New Roman"/>
          <w:sz w:val="32"/>
          <w:szCs w:val="32"/>
        </w:rPr>
        <w:t>指事业单位在专业业务活动及其辅助活动之外开展非独立核算经营活动所发生的支出。</w:t>
      </w:r>
    </w:p>
    <w:p>
      <w:pPr>
        <w:spacing w:line="288" w:lineRule="auto"/>
        <w:ind w:left="1"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九、“三公”经费：</w:t>
      </w:r>
      <w:r>
        <w:rPr>
          <w:rFonts w:hint="default" w:ascii="Times New Roman" w:hAnsi="Times New Roman" w:eastAsia="仿宋_GB2312" w:cs="Times New Roman"/>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pPr>
        <w:rPr>
          <w:rFonts w:hint="default" w:ascii="Times New Roman" w:hAnsi="Times New Roman" w:cs="Times New Roman"/>
        </w:rPr>
      </w:pPr>
      <w:r>
        <w:rPr>
          <w:rFonts w:hint="default" w:ascii="Times New Roman" w:hAnsi="Times New Roman" w:eastAsia="楷体_GB2312"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8FD7C"/>
    <w:multiLevelType w:val="singleLevel"/>
    <w:tmpl w:val="4308FD7C"/>
    <w:lvl w:ilvl="0" w:tentative="0">
      <w:start w:val="1"/>
      <w:numFmt w:val="chineseCounting"/>
      <w:suff w:val="nothing"/>
      <w:lvlText w:val="（%1）"/>
      <w:lvlJc w:val="left"/>
      <w:pPr>
        <w:ind w:left="800" w:leftChars="0" w:firstLine="0" w:firstLineChars="0"/>
      </w:pPr>
      <w:rPr>
        <w:rFonts w:hint="eastAsia"/>
      </w:rPr>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22044"/>
    <w:rsid w:val="03F61BFB"/>
    <w:rsid w:val="074560D9"/>
    <w:rsid w:val="126C4E30"/>
    <w:rsid w:val="1FF71A1C"/>
    <w:rsid w:val="21297F9E"/>
    <w:rsid w:val="25E227A6"/>
    <w:rsid w:val="29FB3765"/>
    <w:rsid w:val="35E84C60"/>
    <w:rsid w:val="499D7EBD"/>
    <w:rsid w:val="4A22754B"/>
    <w:rsid w:val="4FD12073"/>
    <w:rsid w:val="502B05A6"/>
    <w:rsid w:val="50C8622D"/>
    <w:rsid w:val="53572F77"/>
    <w:rsid w:val="5CDF6860"/>
    <w:rsid w:val="70EF5DDA"/>
    <w:rsid w:val="750E21E6"/>
    <w:rsid w:val="7D2734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cp:lastModifiedBy>
  <dcterms:modified xsi:type="dcterms:W3CDTF">2019-03-21T04:39:00Z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